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0" w:rsidRPr="004A1259" w:rsidRDefault="00977C40" w:rsidP="00E67194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8"/>
          <w:lang w:eastAsia="cs-CZ"/>
        </w:rPr>
      </w:pPr>
      <w:bookmarkStart w:id="0" w:name="_GoBack"/>
      <w:bookmarkEnd w:id="0"/>
      <w:r w:rsidRPr="004A1259">
        <w:rPr>
          <w:rFonts w:ascii="Arial" w:eastAsia="Times New Roman" w:hAnsi="Arial" w:cs="Arial"/>
          <w:sz w:val="24"/>
          <w:szCs w:val="28"/>
          <w:lang w:eastAsia="cs-CZ"/>
        </w:rPr>
        <w:t>Povinně zveřejňované informace podle </w:t>
      </w:r>
      <w:hyperlink r:id="rId6" w:tgtFrame="_blank" w:history="1">
        <w:r w:rsidRPr="004A1259">
          <w:rPr>
            <w:rFonts w:ascii="Arial" w:eastAsia="Times New Roman" w:hAnsi="Arial" w:cs="Arial"/>
            <w:sz w:val="24"/>
            <w:szCs w:val="28"/>
            <w:lang w:eastAsia="cs-CZ"/>
          </w:rPr>
          <w:t>zákona</w:t>
        </w:r>
      </w:hyperlink>
      <w:hyperlink r:id="rId7" w:history="1">
        <w:r w:rsidRPr="004A1259">
          <w:rPr>
            <w:rFonts w:ascii="Arial" w:eastAsia="Times New Roman" w:hAnsi="Arial" w:cs="Arial"/>
            <w:sz w:val="24"/>
            <w:szCs w:val="28"/>
            <w:lang w:eastAsia="cs-CZ"/>
          </w:rPr>
          <w:t> č. 1</w:t>
        </w:r>
      </w:hyperlink>
      <w:hyperlink r:id="rId8" w:history="1">
        <w:r w:rsidRPr="004A1259">
          <w:rPr>
            <w:rFonts w:ascii="Arial" w:eastAsia="Times New Roman" w:hAnsi="Arial" w:cs="Arial"/>
            <w:sz w:val="24"/>
            <w:szCs w:val="28"/>
            <w:lang w:eastAsia="cs-CZ"/>
          </w:rPr>
          <w:t>06/1999</w:t>
        </w:r>
      </w:hyperlink>
      <w:hyperlink r:id="rId9" w:history="1">
        <w:r w:rsidRPr="004A1259">
          <w:rPr>
            <w:rFonts w:ascii="Arial" w:eastAsia="Times New Roman" w:hAnsi="Arial" w:cs="Arial"/>
            <w:sz w:val="24"/>
            <w:szCs w:val="28"/>
            <w:lang w:eastAsia="cs-CZ"/>
          </w:rPr>
          <w:t> Sb.</w:t>
        </w:r>
      </w:hyperlink>
      <w:r w:rsidRPr="004A1259">
        <w:rPr>
          <w:rFonts w:ascii="Arial" w:eastAsia="Times New Roman" w:hAnsi="Arial" w:cs="Arial"/>
          <w:sz w:val="24"/>
          <w:szCs w:val="28"/>
          <w:lang w:eastAsia="cs-CZ"/>
        </w:rPr>
        <w:t>, o svobodném přístupu k informacím, ve znění pozdějších předpisů</w:t>
      </w:r>
    </w:p>
    <w:p w:rsidR="006E3920" w:rsidRPr="00E67194" w:rsidRDefault="006E3920" w:rsidP="00E67194">
      <w:pPr>
        <w:rPr>
          <w:rFonts w:ascii="Arial" w:hAnsi="Arial" w:cs="Arial"/>
        </w:rPr>
      </w:pPr>
    </w:p>
    <w:p w:rsidR="00977C40" w:rsidRPr="00816FF2" w:rsidRDefault="00E67194" w:rsidP="00816FF2">
      <w:pPr>
        <w:pStyle w:val="Odstavecseseznamem"/>
        <w:numPr>
          <w:ilvl w:val="0"/>
          <w:numId w:val="23"/>
        </w:numPr>
        <w:rPr>
          <w:rFonts w:ascii="Arial" w:eastAsia="Times New Roman" w:hAnsi="Arial" w:cs="Arial"/>
          <w:b/>
          <w:bCs/>
          <w:lang w:eastAsia="cs-CZ"/>
        </w:rPr>
      </w:pPr>
      <w:r w:rsidRPr="00816FF2">
        <w:rPr>
          <w:rFonts w:ascii="Arial" w:eastAsia="Times New Roman" w:hAnsi="Arial" w:cs="Arial"/>
          <w:b/>
          <w:bCs/>
          <w:lang w:eastAsia="cs-CZ"/>
        </w:rPr>
        <w:t>Název</w:t>
      </w:r>
    </w:p>
    <w:p w:rsidR="00977C40" w:rsidRPr="00816FF2" w:rsidRDefault="00977C40" w:rsidP="00816FF2">
      <w:pPr>
        <w:shd w:val="clear" w:color="auto" w:fill="FFFFFF"/>
        <w:spacing w:after="150" w:line="240" w:lineRule="auto"/>
        <w:ind w:firstLine="284"/>
        <w:rPr>
          <w:rFonts w:ascii="Arial" w:eastAsia="Times New Roman" w:hAnsi="Arial" w:cs="Arial"/>
          <w:lang w:eastAsia="cs-CZ"/>
        </w:rPr>
      </w:pPr>
      <w:r w:rsidRPr="00816FF2">
        <w:rPr>
          <w:rFonts w:ascii="Arial" w:eastAsia="Times New Roman" w:hAnsi="Arial" w:cs="Arial"/>
          <w:lang w:eastAsia="cs-CZ"/>
        </w:rPr>
        <w:t>Dětská skupina Sluníčko</w:t>
      </w:r>
    </w:p>
    <w:p w:rsidR="00977C40" w:rsidRPr="00816FF2" w:rsidRDefault="00977C40" w:rsidP="00816FF2">
      <w:pPr>
        <w:pStyle w:val="Odstavecseseznamem"/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</w:p>
    <w:p w:rsidR="00977C40" w:rsidRPr="00647171" w:rsidRDefault="00977C40" w:rsidP="00816FF2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lang w:eastAsia="cs-CZ"/>
        </w:rPr>
      </w:pPr>
      <w:r w:rsidRPr="00816FF2">
        <w:rPr>
          <w:rFonts w:ascii="Arial" w:eastAsia="Times New Roman" w:hAnsi="Arial" w:cs="Arial"/>
          <w:b/>
          <w:bCs/>
          <w:lang w:eastAsia="cs-CZ"/>
        </w:rPr>
        <w:t>Důvod a způsob založení</w:t>
      </w:r>
    </w:p>
    <w:p w:rsidR="00647171" w:rsidRPr="00816FF2" w:rsidRDefault="00647171" w:rsidP="00647171">
      <w:pPr>
        <w:pStyle w:val="Odstavecseseznamem"/>
        <w:shd w:val="clear" w:color="auto" w:fill="FFFFFF"/>
        <w:spacing w:after="0" w:line="240" w:lineRule="auto"/>
        <w:ind w:left="644"/>
        <w:outlineLvl w:val="3"/>
        <w:rPr>
          <w:rFonts w:ascii="Arial" w:eastAsia="Times New Roman" w:hAnsi="Arial" w:cs="Arial"/>
          <w:b/>
          <w:lang w:eastAsia="cs-CZ"/>
        </w:rPr>
      </w:pPr>
    </w:p>
    <w:p w:rsidR="00977C40" w:rsidRPr="004A1259" w:rsidRDefault="00977C40" w:rsidP="008F1C2F">
      <w:pPr>
        <w:shd w:val="clear" w:color="auto" w:fill="FFFFFF"/>
        <w:spacing w:after="150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E042B9">
        <w:rPr>
          <w:rFonts w:ascii="Arial" w:eastAsia="Times New Roman" w:hAnsi="Arial" w:cs="Arial"/>
          <w:b/>
          <w:lang w:eastAsia="cs-CZ"/>
        </w:rPr>
        <w:t>Městská část Praha 6</w:t>
      </w:r>
      <w:r w:rsidRPr="004A1259">
        <w:rPr>
          <w:rFonts w:ascii="Arial" w:eastAsia="Times New Roman" w:hAnsi="Arial" w:cs="Arial"/>
          <w:lang w:eastAsia="cs-CZ"/>
        </w:rPr>
        <w:t xml:space="preserve">, se sídlem Čs. </w:t>
      </w:r>
      <w:r w:rsidR="000A2D8E">
        <w:rPr>
          <w:rFonts w:ascii="Arial" w:eastAsia="Times New Roman" w:hAnsi="Arial" w:cs="Arial"/>
          <w:lang w:eastAsia="cs-CZ"/>
        </w:rPr>
        <w:t>a</w:t>
      </w:r>
      <w:r w:rsidRPr="004A1259">
        <w:rPr>
          <w:rFonts w:ascii="Arial" w:eastAsia="Times New Roman" w:hAnsi="Arial" w:cs="Arial"/>
          <w:lang w:eastAsia="cs-CZ"/>
        </w:rPr>
        <w:t xml:space="preserve">rmády 23, Praha 6, 160 52, IČ : 00063703, podle ust. </w:t>
      </w:r>
      <w:r w:rsidRPr="004A1259">
        <w:rPr>
          <w:rFonts w:ascii="Arial" w:hAnsi="Arial" w:cs="Arial"/>
          <w:shd w:val="clear" w:color="auto" w:fill="FFFFFF"/>
        </w:rPr>
        <w:t>§ §18 odst. 1 písm. b) a ust. § 89 odst. 1 písm. j) zákona č.</w:t>
      </w:r>
      <w:r w:rsidR="00DB56C4">
        <w:rPr>
          <w:rFonts w:ascii="Arial" w:hAnsi="Arial" w:cs="Arial"/>
          <w:shd w:val="clear" w:color="auto" w:fill="FFFFFF"/>
        </w:rPr>
        <w:t xml:space="preserve"> </w:t>
      </w:r>
      <w:r w:rsidRPr="004A1259">
        <w:rPr>
          <w:rFonts w:ascii="Arial" w:hAnsi="Arial" w:cs="Arial"/>
          <w:shd w:val="clear" w:color="auto" w:fill="FFFFFF"/>
        </w:rPr>
        <w:t xml:space="preserve">131/2000 Sb., o hlavním městě Praze, a dále podle ust. § 23 </w:t>
      </w:r>
      <w:r w:rsidR="00E67194" w:rsidRPr="004A1259">
        <w:rPr>
          <w:rFonts w:ascii="Arial" w:hAnsi="Arial" w:cs="Arial"/>
          <w:shd w:val="clear" w:color="auto" w:fill="FFFFFF"/>
        </w:rPr>
        <w:t>odst. 1 písm.</w:t>
      </w:r>
      <w:r w:rsidRPr="004A1259">
        <w:rPr>
          <w:rFonts w:ascii="Arial" w:hAnsi="Arial" w:cs="Arial"/>
          <w:shd w:val="clear" w:color="auto" w:fill="FFFFFF"/>
        </w:rPr>
        <w:t xml:space="preserve"> a) zákona č. 250/2000</w:t>
      </w:r>
      <w:r w:rsidR="00DB56C4">
        <w:rPr>
          <w:rFonts w:ascii="Arial" w:hAnsi="Arial" w:cs="Arial"/>
          <w:shd w:val="clear" w:color="auto" w:fill="FFFFFF"/>
        </w:rPr>
        <w:t xml:space="preserve"> </w:t>
      </w:r>
      <w:r w:rsidRPr="004A1259">
        <w:rPr>
          <w:rFonts w:ascii="Arial" w:hAnsi="Arial" w:cs="Arial"/>
          <w:shd w:val="clear" w:color="auto" w:fill="FFFFFF"/>
        </w:rPr>
        <w:t>Sb., o rozpočtových pravi</w:t>
      </w:r>
      <w:r w:rsidR="00BD6A28" w:rsidRPr="004A1259">
        <w:rPr>
          <w:rFonts w:ascii="Arial" w:hAnsi="Arial" w:cs="Arial"/>
          <w:shd w:val="clear" w:color="auto" w:fill="FFFFFF"/>
        </w:rPr>
        <w:t xml:space="preserve">dlech územních rozpočtů, </w:t>
      </w:r>
      <w:r w:rsidR="00BD6A28" w:rsidRPr="00E042B9">
        <w:rPr>
          <w:rFonts w:ascii="Arial" w:hAnsi="Arial" w:cs="Arial"/>
          <w:b/>
          <w:shd w:val="clear" w:color="auto" w:fill="FFFFFF"/>
        </w:rPr>
        <w:t>zřídilo</w:t>
      </w:r>
      <w:r w:rsidRPr="00E042B9">
        <w:rPr>
          <w:rFonts w:ascii="Arial" w:hAnsi="Arial" w:cs="Arial"/>
          <w:b/>
          <w:shd w:val="clear" w:color="auto" w:fill="FFFFFF"/>
        </w:rPr>
        <w:t xml:space="preserve"> organizační složku</w:t>
      </w:r>
      <w:r w:rsidRPr="004A1259">
        <w:rPr>
          <w:rFonts w:ascii="Arial" w:hAnsi="Arial" w:cs="Arial"/>
          <w:shd w:val="clear" w:color="auto" w:fill="FFFFFF"/>
        </w:rPr>
        <w:t xml:space="preserve"> dle </w:t>
      </w:r>
      <w:r w:rsidR="00E67194" w:rsidRPr="004A1259">
        <w:rPr>
          <w:rFonts w:ascii="Arial" w:hAnsi="Arial" w:cs="Arial"/>
          <w:shd w:val="clear" w:color="auto" w:fill="FFFFFF"/>
        </w:rPr>
        <w:t>čl.</w:t>
      </w:r>
      <w:r w:rsidR="009B675E">
        <w:rPr>
          <w:rFonts w:ascii="Arial" w:hAnsi="Arial" w:cs="Arial"/>
          <w:shd w:val="clear" w:color="auto" w:fill="FFFFFF"/>
        </w:rPr>
        <w:t xml:space="preserve"> </w:t>
      </w:r>
      <w:r w:rsidR="00E67194" w:rsidRPr="004A1259">
        <w:rPr>
          <w:rFonts w:ascii="Arial" w:hAnsi="Arial" w:cs="Arial"/>
          <w:shd w:val="clear" w:color="auto" w:fill="FFFFFF"/>
        </w:rPr>
        <w:t>II</w:t>
      </w:r>
      <w:r w:rsidR="009B675E">
        <w:rPr>
          <w:rFonts w:ascii="Arial" w:hAnsi="Arial" w:cs="Arial"/>
          <w:shd w:val="clear" w:color="auto" w:fill="FFFFFF"/>
        </w:rPr>
        <w:t xml:space="preserve"> zřizovací listiny</w:t>
      </w:r>
      <w:r w:rsidRPr="004A1259">
        <w:rPr>
          <w:rFonts w:ascii="Arial" w:hAnsi="Arial" w:cs="Arial"/>
          <w:shd w:val="clear" w:color="auto" w:fill="FFFFFF"/>
        </w:rPr>
        <w:t>, a na podkladě ust. § 26 zákona č. 250/2000 Sb., o rozpočtových pravidlech územních rozpočtů, a podle ust. § 89 odst. 1 písm. j)</w:t>
      </w:r>
      <w:r w:rsidR="009B675E">
        <w:rPr>
          <w:rFonts w:ascii="Arial" w:hAnsi="Arial" w:cs="Arial"/>
          <w:shd w:val="clear" w:color="auto" w:fill="FFFFFF"/>
        </w:rPr>
        <w:t xml:space="preserve"> </w:t>
      </w:r>
      <w:r w:rsidRPr="004A1259">
        <w:rPr>
          <w:rFonts w:ascii="Arial" w:hAnsi="Arial" w:cs="Arial"/>
          <w:shd w:val="clear" w:color="auto" w:fill="FFFFFF"/>
        </w:rPr>
        <w:t xml:space="preserve">zákona č. 131/2000 Sb., o hlavním </w:t>
      </w:r>
      <w:r w:rsidR="00E67194" w:rsidRPr="004A1259">
        <w:rPr>
          <w:rFonts w:ascii="Arial" w:hAnsi="Arial" w:cs="Arial"/>
          <w:shd w:val="clear" w:color="auto" w:fill="FFFFFF"/>
        </w:rPr>
        <w:t>městě</w:t>
      </w:r>
      <w:r w:rsidRPr="004A1259">
        <w:rPr>
          <w:rFonts w:ascii="Arial" w:hAnsi="Arial" w:cs="Arial"/>
          <w:shd w:val="clear" w:color="auto" w:fill="FFFFFF"/>
        </w:rPr>
        <w:t xml:space="preserve"> Praze, </w:t>
      </w:r>
      <w:r w:rsidRPr="00E042B9">
        <w:rPr>
          <w:rFonts w:ascii="Arial" w:hAnsi="Arial" w:cs="Arial"/>
          <w:b/>
          <w:shd w:val="clear" w:color="auto" w:fill="FFFFFF"/>
        </w:rPr>
        <w:t>Zastupitelstvo</w:t>
      </w:r>
      <w:r w:rsidR="00BD6A28" w:rsidRPr="00E042B9">
        <w:rPr>
          <w:rFonts w:ascii="Arial" w:hAnsi="Arial" w:cs="Arial"/>
          <w:b/>
          <w:shd w:val="clear" w:color="auto" w:fill="FFFFFF"/>
        </w:rPr>
        <w:t xml:space="preserve"> městské části Praha 6 </w:t>
      </w:r>
      <w:r w:rsidR="00D85900" w:rsidRPr="008F1C2F">
        <w:rPr>
          <w:rFonts w:ascii="Arial" w:hAnsi="Arial" w:cs="Arial"/>
          <w:b/>
          <w:shd w:val="clear" w:color="auto" w:fill="FFFFFF"/>
        </w:rPr>
        <w:t xml:space="preserve">usnesením č. 329/20 ze dne </w:t>
      </w:r>
      <w:r w:rsidR="00E042B9" w:rsidRPr="008F1C2F">
        <w:rPr>
          <w:rFonts w:ascii="Arial" w:hAnsi="Arial" w:cs="Arial"/>
          <w:b/>
          <w:shd w:val="clear" w:color="auto" w:fill="FFFFFF"/>
        </w:rPr>
        <w:t>27. 11. 2020</w:t>
      </w:r>
      <w:r w:rsidR="00D85900" w:rsidRPr="008F1C2F">
        <w:rPr>
          <w:rFonts w:ascii="Arial" w:hAnsi="Arial" w:cs="Arial"/>
          <w:b/>
          <w:shd w:val="clear" w:color="auto" w:fill="FFFFFF"/>
        </w:rPr>
        <w:t xml:space="preserve"> </w:t>
      </w:r>
      <w:r w:rsidR="00BD6A28" w:rsidRPr="008F1C2F">
        <w:rPr>
          <w:rFonts w:ascii="Arial" w:hAnsi="Arial" w:cs="Arial"/>
          <w:b/>
          <w:shd w:val="clear" w:color="auto" w:fill="FFFFFF"/>
        </w:rPr>
        <w:t>schvá</w:t>
      </w:r>
      <w:r w:rsidR="004A1259" w:rsidRPr="008F1C2F">
        <w:rPr>
          <w:rFonts w:ascii="Arial" w:hAnsi="Arial" w:cs="Arial"/>
          <w:b/>
          <w:shd w:val="clear" w:color="auto" w:fill="FFFFFF"/>
        </w:rPr>
        <w:t>lilo</w:t>
      </w:r>
      <w:r w:rsidRPr="008F1C2F">
        <w:rPr>
          <w:rFonts w:ascii="Arial" w:hAnsi="Arial" w:cs="Arial"/>
          <w:b/>
          <w:shd w:val="clear" w:color="auto" w:fill="FFFFFF"/>
        </w:rPr>
        <w:t xml:space="preserve"> tuto zřizovací listinu organizační složky.</w:t>
      </w:r>
    </w:p>
    <w:p w:rsidR="00977C40" w:rsidRPr="004A1259" w:rsidRDefault="00977C40" w:rsidP="008F1C2F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A1259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Organizační složka je zřizována pro účel provozování dětské skupiny podle zák. č. 247/2014 Sb., o poskytování služby péče o dítě v dětské skupině </w:t>
      </w:r>
      <w:r w:rsidRPr="004A1259">
        <w:rPr>
          <w:rFonts w:ascii="Arial" w:hAnsi="Arial" w:cs="Arial"/>
          <w:color w:val="auto"/>
          <w:sz w:val="22"/>
          <w:szCs w:val="22"/>
        </w:rPr>
        <w:t>a o změně souvisejících zákonů, ve znění pozdějších předpisů</w:t>
      </w:r>
      <w:r w:rsidR="00BD6A28" w:rsidRPr="004A1259">
        <w:rPr>
          <w:rFonts w:ascii="Arial" w:hAnsi="Arial" w:cs="Arial"/>
          <w:color w:val="auto"/>
          <w:sz w:val="22"/>
          <w:szCs w:val="22"/>
        </w:rPr>
        <w:t>.</w:t>
      </w:r>
    </w:p>
    <w:p w:rsidR="00977C40" w:rsidRPr="004A1259" w:rsidRDefault="00977C40" w:rsidP="008F1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C40" w:rsidRPr="004A1259" w:rsidRDefault="00977C40" w:rsidP="008F1C2F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Hlavním předmětem činnosti je pravidelná péče o děti od dvou let věku do zahájení školní docházky se zaměřením na zjištění potřeb dítěte, na výchovu, rozvoj schopností, kulturních, společenských a hygienických návyků dítěte, spolupráce a komunikace s rodiči, včetně smluvní agendy o péči.</w:t>
      </w:r>
    </w:p>
    <w:p w:rsidR="00977C40" w:rsidRPr="004A1259" w:rsidRDefault="00977C40" w:rsidP="00816FF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</w:p>
    <w:p w:rsidR="00977C40" w:rsidRPr="004A1259" w:rsidRDefault="00977C40" w:rsidP="00816FF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 xml:space="preserve">Zřizovací listina je k nahlédnutí na webovém portále </w:t>
      </w:r>
      <w:hyperlink r:id="rId10" w:history="1">
        <w:r w:rsidRPr="004A1259">
          <w:rPr>
            <w:rStyle w:val="Hypertextovodkaz"/>
            <w:rFonts w:ascii="Arial" w:eastAsia="Times New Roman" w:hAnsi="Arial" w:cs="Arial"/>
            <w:b/>
            <w:color w:val="auto"/>
            <w:u w:val="none"/>
            <w:lang w:eastAsia="cs-CZ"/>
          </w:rPr>
          <w:t>www.jakdoskolky.cz</w:t>
        </w:r>
      </w:hyperlink>
      <w:r w:rsidRPr="004A1259">
        <w:rPr>
          <w:rFonts w:ascii="Arial" w:eastAsia="Times New Roman" w:hAnsi="Arial" w:cs="Arial"/>
          <w:lang w:eastAsia="cs-CZ"/>
        </w:rPr>
        <w:t xml:space="preserve"> – Dětská skupina sluníčko – Dokumenty.</w:t>
      </w:r>
    </w:p>
    <w:p w:rsidR="00977C40" w:rsidRPr="004A1259" w:rsidRDefault="00977C40" w:rsidP="00816FF2">
      <w:pPr>
        <w:pStyle w:val="Odstavecseseznamem"/>
        <w:rPr>
          <w:rFonts w:ascii="Arial" w:eastAsia="Times New Roman" w:hAnsi="Arial" w:cs="Arial"/>
          <w:lang w:eastAsia="cs-CZ"/>
        </w:rPr>
      </w:pPr>
    </w:p>
    <w:p w:rsidR="00977C40" w:rsidRPr="004A1259" w:rsidRDefault="00977C40" w:rsidP="00816FF2">
      <w:pPr>
        <w:pStyle w:val="Odstavecseseznamem"/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lang w:eastAsia="cs-CZ"/>
        </w:rPr>
      </w:pPr>
      <w:r w:rsidRPr="004A1259">
        <w:rPr>
          <w:rFonts w:ascii="Arial" w:eastAsia="Times New Roman" w:hAnsi="Arial" w:cs="Arial"/>
          <w:b/>
          <w:bCs/>
          <w:lang w:eastAsia="cs-CZ"/>
        </w:rPr>
        <w:t xml:space="preserve">Organizační </w:t>
      </w:r>
      <w:r w:rsidR="00D85900">
        <w:rPr>
          <w:rFonts w:ascii="Arial" w:eastAsia="Times New Roman" w:hAnsi="Arial" w:cs="Arial"/>
          <w:b/>
          <w:bCs/>
          <w:lang w:eastAsia="cs-CZ"/>
        </w:rPr>
        <w:t>struktura</w:t>
      </w:r>
    </w:p>
    <w:p w:rsidR="00977C40" w:rsidRPr="004A1259" w:rsidRDefault="00977C40" w:rsidP="00816FF2">
      <w:pPr>
        <w:pStyle w:val="Odstavecseseznamem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cs-CZ"/>
        </w:rPr>
      </w:pPr>
    </w:p>
    <w:p w:rsidR="00977C40" w:rsidRPr="004A1259" w:rsidRDefault="00977C40" w:rsidP="00816FF2">
      <w:pPr>
        <w:shd w:val="clear" w:color="auto" w:fill="FFFFFF"/>
        <w:spacing w:after="0" w:line="240" w:lineRule="auto"/>
        <w:ind w:firstLine="284"/>
        <w:outlineLvl w:val="3"/>
        <w:rPr>
          <w:rFonts w:ascii="Arial" w:eastAsia="Times New Roman" w:hAnsi="Arial" w:cs="Arial"/>
          <w:bCs/>
          <w:lang w:eastAsia="cs-CZ"/>
        </w:rPr>
      </w:pPr>
      <w:r w:rsidRPr="004A1259">
        <w:rPr>
          <w:rFonts w:ascii="Arial" w:eastAsia="Times New Roman" w:hAnsi="Arial" w:cs="Arial"/>
          <w:bCs/>
          <w:lang w:eastAsia="cs-CZ"/>
        </w:rPr>
        <w:t>Organizační složku zřizuje zřizovatel jako své zařízení bez právní subjektivity.</w:t>
      </w:r>
    </w:p>
    <w:p w:rsidR="00E67194" w:rsidRPr="004A1259" w:rsidRDefault="00E67194" w:rsidP="00816FF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cs-CZ"/>
        </w:rPr>
      </w:pPr>
    </w:p>
    <w:p w:rsidR="00E67194" w:rsidRPr="004A1259" w:rsidRDefault="00E67194" w:rsidP="00816FF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cs-CZ"/>
        </w:rPr>
      </w:pPr>
    </w:p>
    <w:p w:rsidR="00C17350" w:rsidRDefault="00E67194" w:rsidP="00816FF2">
      <w:pPr>
        <w:pStyle w:val="Textkomente"/>
        <w:ind w:firstLine="284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V</w:t>
      </w:r>
      <w:r w:rsidR="00977C40" w:rsidRPr="004A1259">
        <w:rPr>
          <w:rFonts w:ascii="Arial" w:hAnsi="Arial" w:cs="Arial"/>
          <w:sz w:val="22"/>
          <w:szCs w:val="22"/>
        </w:rPr>
        <w:t>edoucí složky → 1. chůva – 2. chůva – chůva (</w:t>
      </w:r>
      <w:r w:rsidRPr="004A1259">
        <w:rPr>
          <w:rFonts w:ascii="Arial" w:hAnsi="Arial" w:cs="Arial"/>
          <w:sz w:val="22"/>
          <w:szCs w:val="22"/>
        </w:rPr>
        <w:t>DPČ)</w:t>
      </w:r>
    </w:p>
    <w:p w:rsidR="00C17350" w:rsidRDefault="00C17350" w:rsidP="00816FF2">
      <w:pPr>
        <w:pStyle w:val="Textkomente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pracovník provozu</w:t>
      </w:r>
    </w:p>
    <w:p w:rsidR="00977C40" w:rsidRPr="004A1259" w:rsidRDefault="00C17350" w:rsidP="00816FF2">
      <w:pPr>
        <w:pStyle w:val="Textkomente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</w:t>
      </w:r>
      <w:r w:rsidR="00E67194" w:rsidRPr="004A1259">
        <w:rPr>
          <w:rFonts w:ascii="Arial" w:hAnsi="Arial" w:cs="Arial"/>
          <w:sz w:val="22"/>
          <w:szCs w:val="22"/>
        </w:rPr>
        <w:t xml:space="preserve"> viz</w:t>
      </w:r>
      <w:r w:rsidR="00977C40" w:rsidRPr="004A1259">
        <w:rPr>
          <w:rFonts w:ascii="Arial" w:hAnsi="Arial" w:cs="Arial"/>
          <w:sz w:val="22"/>
          <w:szCs w:val="22"/>
        </w:rPr>
        <w:t xml:space="preserve"> usnesení ZMČ 0329/20 </w:t>
      </w:r>
    </w:p>
    <w:p w:rsidR="00816FF2" w:rsidRPr="004A1259" w:rsidRDefault="00816FF2" w:rsidP="00816FF2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cs-CZ"/>
        </w:rPr>
      </w:pPr>
      <w:r w:rsidRPr="004A1259">
        <w:rPr>
          <w:rFonts w:ascii="Arial" w:eastAsia="Times New Roman" w:hAnsi="Arial" w:cs="Arial"/>
          <w:b/>
          <w:lang w:eastAsia="cs-CZ"/>
        </w:rPr>
        <w:t>Kontaktní spojení</w:t>
      </w:r>
    </w:p>
    <w:p w:rsidR="00EA68B8" w:rsidRPr="004A1259" w:rsidRDefault="00EA68B8" w:rsidP="00816FF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Dětská skupi</w:t>
      </w:r>
      <w:r w:rsidR="00BD6A28" w:rsidRPr="004A1259">
        <w:rPr>
          <w:rFonts w:ascii="Arial" w:eastAsia="Times New Roman" w:hAnsi="Arial" w:cs="Arial"/>
          <w:lang w:eastAsia="cs-CZ"/>
        </w:rPr>
        <w:t>na Sluníčko, organizační složka</w:t>
      </w:r>
      <w:r w:rsidRPr="004A1259">
        <w:rPr>
          <w:rFonts w:ascii="Arial" w:eastAsia="Times New Roman" w:hAnsi="Arial" w:cs="Arial"/>
          <w:lang w:eastAsia="cs-CZ"/>
        </w:rPr>
        <w:t xml:space="preserve"> Městské části Praha 6</w:t>
      </w:r>
    </w:p>
    <w:p w:rsidR="00816FF2" w:rsidRPr="004A1259" w:rsidRDefault="00816FF2" w:rsidP="00816FF2">
      <w:pPr>
        <w:pStyle w:val="Textkomente"/>
        <w:rPr>
          <w:rFonts w:ascii="Arial" w:hAnsi="Arial" w:cs="Arial"/>
          <w:sz w:val="22"/>
          <w:szCs w:val="22"/>
        </w:rPr>
      </w:pPr>
    </w:p>
    <w:p w:rsidR="00E5503D" w:rsidRDefault="00816FF2" w:rsidP="00816FF2">
      <w:pPr>
        <w:pStyle w:val="Textkomente"/>
        <w:ind w:left="284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>4.1.</w:t>
      </w:r>
      <w:r w:rsidR="00EA68B8" w:rsidRPr="004A1259">
        <w:rPr>
          <w:rFonts w:ascii="Arial" w:hAnsi="Arial" w:cs="Arial"/>
          <w:sz w:val="22"/>
          <w:szCs w:val="22"/>
        </w:rPr>
        <w:t xml:space="preserve"> </w:t>
      </w:r>
      <w:r w:rsidR="00E5503D">
        <w:rPr>
          <w:rFonts w:ascii="Arial" w:hAnsi="Arial" w:cs="Arial"/>
          <w:sz w:val="22"/>
          <w:szCs w:val="22"/>
        </w:rPr>
        <w:t>Kontaktní poštovní adresa</w:t>
      </w:r>
    </w:p>
    <w:p w:rsidR="00977C40" w:rsidRPr="004A1259" w:rsidRDefault="00977C40" w:rsidP="00816FF2">
      <w:pPr>
        <w:pStyle w:val="Textkomente"/>
        <w:ind w:left="284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Adresa k doručování písemností</w:t>
      </w:r>
      <w:r w:rsidR="00EA68B8" w:rsidRPr="004A1259">
        <w:rPr>
          <w:rFonts w:ascii="Arial" w:hAnsi="Arial" w:cs="Arial"/>
          <w:sz w:val="22"/>
          <w:szCs w:val="22"/>
        </w:rPr>
        <w:t xml:space="preserve"> je shodná se sídlem </w:t>
      </w:r>
      <w:r w:rsidR="00BD6A28" w:rsidRPr="004A1259">
        <w:rPr>
          <w:rFonts w:ascii="Arial" w:hAnsi="Arial" w:cs="Arial"/>
          <w:sz w:val="22"/>
          <w:szCs w:val="22"/>
        </w:rPr>
        <w:t>DSS: Starostřešovická</w:t>
      </w:r>
      <w:r w:rsidRPr="004A1259">
        <w:rPr>
          <w:rFonts w:ascii="Arial" w:hAnsi="Arial" w:cs="Arial"/>
          <w:sz w:val="22"/>
          <w:szCs w:val="22"/>
        </w:rPr>
        <w:t xml:space="preserve"> 79/15 , Praha 6, 162 00.</w:t>
      </w:r>
    </w:p>
    <w:p w:rsidR="00816FF2" w:rsidRPr="004A1259" w:rsidRDefault="00816FF2" w:rsidP="00816FF2">
      <w:pPr>
        <w:pStyle w:val="Textkomente"/>
        <w:ind w:firstLine="708"/>
        <w:rPr>
          <w:rFonts w:ascii="Arial" w:hAnsi="Arial" w:cs="Arial"/>
          <w:sz w:val="22"/>
          <w:szCs w:val="22"/>
        </w:rPr>
      </w:pPr>
    </w:p>
    <w:p w:rsidR="00977C40" w:rsidRPr="004A1259" w:rsidRDefault="00977C40" w:rsidP="00816FF2">
      <w:pPr>
        <w:pStyle w:val="Textkomente"/>
        <w:ind w:firstLine="284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>4.2</w:t>
      </w:r>
      <w:r w:rsidRPr="004A1259">
        <w:rPr>
          <w:rFonts w:ascii="Arial" w:hAnsi="Arial" w:cs="Arial"/>
          <w:sz w:val="22"/>
          <w:szCs w:val="22"/>
        </w:rPr>
        <w:t xml:space="preserve"> </w:t>
      </w:r>
      <w:r w:rsidR="00816FF2" w:rsidRPr="004A1259">
        <w:rPr>
          <w:rFonts w:ascii="Arial" w:hAnsi="Arial" w:cs="Arial"/>
          <w:sz w:val="22"/>
          <w:szCs w:val="22"/>
        </w:rPr>
        <w:t xml:space="preserve">Adresa </w:t>
      </w:r>
      <w:r w:rsidR="00E5503D">
        <w:rPr>
          <w:rFonts w:ascii="Arial" w:hAnsi="Arial" w:cs="Arial"/>
          <w:sz w:val="22"/>
          <w:szCs w:val="22"/>
        </w:rPr>
        <w:t xml:space="preserve">úřadovny </w:t>
      </w:r>
      <w:r w:rsidR="00816FF2" w:rsidRPr="004A1259">
        <w:rPr>
          <w:rFonts w:ascii="Arial" w:hAnsi="Arial" w:cs="Arial"/>
          <w:sz w:val="22"/>
          <w:szCs w:val="22"/>
        </w:rPr>
        <w:t>pro</w:t>
      </w:r>
      <w:r w:rsidRPr="004A1259">
        <w:rPr>
          <w:rFonts w:ascii="Arial" w:hAnsi="Arial" w:cs="Arial"/>
          <w:sz w:val="22"/>
          <w:szCs w:val="22"/>
        </w:rPr>
        <w:t xml:space="preserve"> osobní návštěvu</w:t>
      </w:r>
    </w:p>
    <w:p w:rsidR="00977C40" w:rsidRPr="004A1259" w:rsidRDefault="00977C40" w:rsidP="00816FF2">
      <w:pPr>
        <w:pStyle w:val="Textkomente"/>
        <w:ind w:left="720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totožná se 4.1</w:t>
      </w:r>
      <w:r w:rsidR="000F4042">
        <w:rPr>
          <w:rFonts w:ascii="Arial" w:hAnsi="Arial" w:cs="Arial"/>
          <w:sz w:val="22"/>
          <w:szCs w:val="22"/>
        </w:rPr>
        <w:tab/>
      </w:r>
    </w:p>
    <w:p w:rsidR="00E5503D" w:rsidRDefault="00816FF2" w:rsidP="00BD6A28">
      <w:pPr>
        <w:pStyle w:val="Textkomente"/>
        <w:ind w:left="284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 xml:space="preserve">4.3. </w:t>
      </w:r>
      <w:r w:rsidR="00977C40" w:rsidRPr="004A1259">
        <w:rPr>
          <w:rFonts w:ascii="Arial" w:hAnsi="Arial" w:cs="Arial"/>
          <w:sz w:val="22"/>
          <w:szCs w:val="22"/>
        </w:rPr>
        <w:t xml:space="preserve">Úřední hodiny </w:t>
      </w:r>
    </w:p>
    <w:p w:rsidR="00977C40" w:rsidRDefault="00E5503D" w:rsidP="00BD6A28">
      <w:pPr>
        <w:pStyle w:val="Textkomen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V </w:t>
      </w:r>
      <w:r w:rsidR="00977C40" w:rsidRPr="004A1259">
        <w:rPr>
          <w:rFonts w:ascii="Arial" w:hAnsi="Arial" w:cs="Arial"/>
          <w:sz w:val="22"/>
          <w:szCs w:val="22"/>
        </w:rPr>
        <w:t xml:space="preserve">provozní </w:t>
      </w:r>
      <w:r w:rsidR="00EA68B8" w:rsidRPr="004A1259">
        <w:rPr>
          <w:rFonts w:ascii="Arial" w:hAnsi="Arial" w:cs="Arial"/>
          <w:sz w:val="22"/>
          <w:szCs w:val="22"/>
        </w:rPr>
        <w:t>dny Dětské skupiny S</w:t>
      </w:r>
      <w:r w:rsidR="00977C40" w:rsidRPr="004A1259">
        <w:rPr>
          <w:rFonts w:ascii="Arial" w:hAnsi="Arial" w:cs="Arial"/>
          <w:sz w:val="22"/>
          <w:szCs w:val="22"/>
        </w:rPr>
        <w:t>luníč</w:t>
      </w:r>
      <w:r w:rsidR="00EA68B8" w:rsidRPr="004A1259">
        <w:rPr>
          <w:rFonts w:ascii="Arial" w:hAnsi="Arial" w:cs="Arial"/>
          <w:sz w:val="22"/>
          <w:szCs w:val="22"/>
        </w:rPr>
        <w:t>ko</w:t>
      </w:r>
      <w:r w:rsidR="00977C40" w:rsidRPr="004A1259">
        <w:rPr>
          <w:rFonts w:ascii="Arial" w:hAnsi="Arial" w:cs="Arial"/>
          <w:sz w:val="22"/>
          <w:szCs w:val="22"/>
        </w:rPr>
        <w:t xml:space="preserve"> od pondělí do pátku od 7:00 do 17:00 hodin.</w:t>
      </w:r>
    </w:p>
    <w:p w:rsidR="00E5503D" w:rsidRDefault="00E5503D" w:rsidP="00E5503D">
      <w:pPr>
        <w:pStyle w:val="Textkomente"/>
        <w:ind w:left="284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>4</w:t>
      </w:r>
      <w:r w:rsidRPr="004A125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Telefonní čísla</w:t>
      </w:r>
    </w:p>
    <w:p w:rsidR="00E5503D" w:rsidRPr="004A1259" w:rsidRDefault="00E5503D" w:rsidP="00E5503D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lang w:eastAsia="cs-CZ"/>
        </w:rPr>
      </w:pPr>
      <w:r w:rsidRPr="004A1259">
        <w:rPr>
          <w:rFonts w:ascii="Arial" w:hAnsi="Arial" w:cs="Arial"/>
        </w:rPr>
        <w:t xml:space="preserve"> </w:t>
      </w:r>
      <w:r w:rsidRPr="004A1259">
        <w:rPr>
          <w:rFonts w:ascii="Arial" w:eastAsia="Times New Roman" w:hAnsi="Arial" w:cs="Arial"/>
          <w:lang w:eastAsia="cs-CZ"/>
        </w:rPr>
        <w:t>Telefon na vedoucí složky: +420 773 763</w:t>
      </w:r>
      <w:r>
        <w:rPr>
          <w:rFonts w:ascii="Arial" w:eastAsia="Times New Roman" w:hAnsi="Arial" w:cs="Arial"/>
          <w:lang w:eastAsia="cs-CZ"/>
        </w:rPr>
        <w:t> </w:t>
      </w:r>
      <w:r w:rsidRPr="004A1259">
        <w:rPr>
          <w:rFonts w:ascii="Arial" w:eastAsia="Times New Roman" w:hAnsi="Arial" w:cs="Arial"/>
          <w:lang w:eastAsia="cs-CZ"/>
        </w:rPr>
        <w:t>352</w:t>
      </w:r>
    </w:p>
    <w:p w:rsidR="000F4042" w:rsidRDefault="00E5503D" w:rsidP="00E5503D">
      <w:pPr>
        <w:pStyle w:val="Textkomente"/>
        <w:ind w:left="284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>5</w:t>
      </w:r>
      <w:r w:rsidRPr="004A1259">
        <w:rPr>
          <w:rFonts w:ascii="Arial" w:hAnsi="Arial" w:cs="Arial"/>
          <w:b/>
          <w:sz w:val="22"/>
          <w:szCs w:val="22"/>
        </w:rPr>
        <w:t xml:space="preserve">. </w:t>
      </w:r>
      <w:r w:rsidR="000F4042">
        <w:rPr>
          <w:rFonts w:ascii="Arial" w:hAnsi="Arial" w:cs="Arial"/>
          <w:sz w:val="22"/>
          <w:szCs w:val="22"/>
        </w:rPr>
        <w:t>Adresa internetových stránek</w:t>
      </w:r>
    </w:p>
    <w:p w:rsidR="00540351" w:rsidRDefault="00E5503D" w:rsidP="00E5503D">
      <w:pPr>
        <w:pStyle w:val="Textkomente"/>
        <w:ind w:left="284"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4A1259">
        <w:rPr>
          <w:rFonts w:ascii="Arial" w:hAnsi="Arial" w:cs="Arial"/>
        </w:rPr>
        <w:t xml:space="preserve"> </w:t>
      </w:r>
      <w:r w:rsidR="00411EA2" w:rsidRPr="004A1259">
        <w:rPr>
          <w:rFonts w:ascii="Arial" w:eastAsia="Times New Roman" w:hAnsi="Arial" w:cs="Arial"/>
          <w:lang w:eastAsia="cs-CZ"/>
        </w:rPr>
        <w:t xml:space="preserve">Webové stránky: </w:t>
      </w:r>
      <w:hyperlink r:id="rId11" w:history="1">
        <w:r w:rsidR="00411EA2" w:rsidRPr="004A1259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www.jakdoskolky.cz</w:t>
        </w:r>
      </w:hyperlink>
    </w:p>
    <w:p w:rsidR="000F4042" w:rsidRDefault="00E5503D" w:rsidP="00E5503D">
      <w:pPr>
        <w:pStyle w:val="Textkomen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4.6</w:t>
      </w:r>
      <w:r w:rsidRPr="004A1259">
        <w:rPr>
          <w:rFonts w:ascii="Arial" w:hAnsi="Arial" w:cs="Arial"/>
          <w:b/>
          <w:sz w:val="22"/>
          <w:szCs w:val="22"/>
        </w:rPr>
        <w:t xml:space="preserve">. </w:t>
      </w:r>
      <w:r w:rsidR="000F4042">
        <w:rPr>
          <w:rFonts w:ascii="Arial" w:hAnsi="Arial" w:cs="Arial"/>
          <w:sz w:val="22"/>
          <w:szCs w:val="22"/>
        </w:rPr>
        <w:t>Adresa podatelny</w:t>
      </w:r>
    </w:p>
    <w:p w:rsidR="00E5503D" w:rsidRPr="000F4042" w:rsidRDefault="000F4042" w:rsidP="008F1C2F">
      <w:pPr>
        <w:pStyle w:val="Textkomente"/>
        <w:ind w:left="284" w:firstLine="424"/>
        <w:rPr>
          <w:rFonts w:ascii="Arial" w:hAnsi="Arial" w:cs="Arial"/>
          <w:sz w:val="22"/>
          <w:szCs w:val="22"/>
        </w:rPr>
      </w:pPr>
      <w:r w:rsidRPr="008F1C2F">
        <w:rPr>
          <w:rFonts w:ascii="Arial" w:hAnsi="Arial" w:cs="Arial"/>
          <w:sz w:val="22"/>
          <w:szCs w:val="22"/>
        </w:rPr>
        <w:t>totožná se 4.</w:t>
      </w:r>
      <w:r w:rsidRPr="000F4042">
        <w:rPr>
          <w:rFonts w:ascii="Arial" w:hAnsi="Arial" w:cs="Arial"/>
          <w:sz w:val="22"/>
          <w:szCs w:val="22"/>
        </w:rPr>
        <w:t>1.</w:t>
      </w:r>
      <w:r w:rsidR="00E5503D" w:rsidRPr="000F4042">
        <w:rPr>
          <w:rFonts w:ascii="Arial" w:hAnsi="Arial" w:cs="Arial"/>
          <w:sz w:val="22"/>
          <w:szCs w:val="22"/>
        </w:rPr>
        <w:t xml:space="preserve"> </w:t>
      </w:r>
    </w:p>
    <w:p w:rsidR="000F4042" w:rsidRDefault="00E5503D" w:rsidP="00E5503D">
      <w:pPr>
        <w:pStyle w:val="Textkomen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4.7</w:t>
      </w:r>
      <w:r w:rsidRPr="004A1259">
        <w:rPr>
          <w:rFonts w:ascii="Arial" w:hAnsi="Arial" w:cs="Arial"/>
          <w:b/>
          <w:sz w:val="22"/>
          <w:szCs w:val="22"/>
        </w:rPr>
        <w:t xml:space="preserve">. </w:t>
      </w:r>
      <w:r w:rsidR="000F4042">
        <w:rPr>
          <w:rFonts w:ascii="Arial" w:hAnsi="Arial" w:cs="Arial"/>
          <w:sz w:val="22"/>
          <w:szCs w:val="22"/>
        </w:rPr>
        <w:t>Elektronická adresa podatelny</w:t>
      </w:r>
    </w:p>
    <w:p w:rsidR="00411EA2" w:rsidRPr="004A1259" w:rsidRDefault="00E5503D" w:rsidP="00411EA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lang w:eastAsia="cs-CZ"/>
        </w:rPr>
      </w:pPr>
      <w:r w:rsidRPr="004A1259">
        <w:rPr>
          <w:rFonts w:ascii="Arial" w:hAnsi="Arial" w:cs="Arial"/>
        </w:rPr>
        <w:t xml:space="preserve"> </w:t>
      </w:r>
      <w:r w:rsidR="00411EA2" w:rsidRPr="004A1259">
        <w:rPr>
          <w:rFonts w:ascii="Arial" w:eastAsia="Times New Roman" w:hAnsi="Arial" w:cs="Arial"/>
          <w:lang w:eastAsia="cs-CZ"/>
        </w:rPr>
        <w:t>Elektronická adresa: </w:t>
      </w:r>
      <w:hyperlink r:id="rId12" w:history="1">
        <w:r w:rsidR="00411EA2" w:rsidRPr="004A1259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slunicko@praha6.cz</w:t>
        </w:r>
      </w:hyperlink>
    </w:p>
    <w:p w:rsidR="00411EA2" w:rsidRDefault="00411EA2" w:rsidP="00411EA2">
      <w:pPr>
        <w:pStyle w:val="Textkomen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4.8</w:t>
      </w:r>
      <w:r w:rsidRPr="004A125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Datová schránka</w:t>
      </w:r>
    </w:p>
    <w:p w:rsidR="00411EA2" w:rsidRPr="004A1259" w:rsidRDefault="00411EA2" w:rsidP="00411EA2">
      <w:pPr>
        <w:pStyle w:val="Textkomente"/>
        <w:ind w:firstLine="284"/>
        <w:rPr>
          <w:rFonts w:ascii="Arial" w:hAnsi="Arial" w:cs="Arial"/>
          <w:sz w:val="22"/>
          <w:szCs w:val="22"/>
          <w:shd w:val="clear" w:color="auto" w:fill="E5EDF3"/>
        </w:rPr>
      </w:pPr>
      <w:r w:rsidRPr="004A1259">
        <w:rPr>
          <w:rFonts w:ascii="Arial" w:eastAsia="Times New Roman" w:hAnsi="Arial" w:cs="Arial"/>
          <w:sz w:val="22"/>
          <w:szCs w:val="22"/>
          <w:lang w:eastAsia="cs-CZ"/>
        </w:rPr>
        <w:t xml:space="preserve">ID datové </w:t>
      </w:r>
      <w:r w:rsidRPr="004A1259">
        <w:rPr>
          <w:rFonts w:ascii="Arial" w:eastAsia="Times New Roman" w:hAnsi="Arial" w:cs="Arial"/>
          <w:sz w:val="22"/>
          <w:szCs w:val="22"/>
          <w:shd w:val="clear" w:color="auto" w:fill="FFFFFF" w:themeFill="background1"/>
          <w:lang w:eastAsia="cs-CZ"/>
        </w:rPr>
        <w:t xml:space="preserve">schránky: </w:t>
      </w:r>
      <w:r w:rsidRPr="004A1259">
        <w:rPr>
          <w:rFonts w:ascii="Arial" w:hAnsi="Arial" w:cs="Arial"/>
          <w:sz w:val="22"/>
          <w:szCs w:val="22"/>
          <w:shd w:val="clear" w:color="auto" w:fill="FFFFFF" w:themeFill="background1"/>
        </w:rPr>
        <w:t>bmzbv7c</w:t>
      </w:r>
    </w:p>
    <w:p w:rsidR="00816FF2" w:rsidRPr="004A1259" w:rsidRDefault="00816FF2" w:rsidP="00816FF2">
      <w:pPr>
        <w:pStyle w:val="Textkomente"/>
        <w:rPr>
          <w:rFonts w:ascii="Arial" w:hAnsi="Arial" w:cs="Arial"/>
          <w:b/>
          <w:sz w:val="22"/>
          <w:szCs w:val="22"/>
        </w:rPr>
      </w:pPr>
    </w:p>
    <w:p w:rsidR="00EA68B8" w:rsidRPr="004A1259" w:rsidRDefault="00EA68B8" w:rsidP="00816FF2">
      <w:pPr>
        <w:pStyle w:val="Textkomente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4A1259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Případné platby</w:t>
      </w:r>
      <w:r w:rsidR="00411EA2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lze poukázat</w:t>
      </w:r>
    </w:p>
    <w:p w:rsidR="00BD6A28" w:rsidRPr="004A1259" w:rsidRDefault="00EA68B8" w:rsidP="008F1C2F">
      <w:pPr>
        <w:pStyle w:val="Odstavecseseznamem"/>
        <w:jc w:val="both"/>
        <w:rPr>
          <w:rFonts w:ascii="Arial" w:hAnsi="Arial" w:cs="Arial"/>
          <w:bCs/>
        </w:rPr>
      </w:pPr>
      <w:r w:rsidRPr="004A1259">
        <w:rPr>
          <w:rFonts w:ascii="Arial" w:hAnsi="Arial" w:cs="Arial"/>
        </w:rPr>
        <w:t xml:space="preserve">Zákonný zástupce se zavazuje poskytovateli platit úhradu nákladů za svěření dítěte do péče v DS a stravné, a to dle platného ceníku poskytovatele, který tvoří Přílohu 3 </w:t>
      </w:r>
      <w:r w:rsidR="005D745E" w:rsidRPr="004A1259">
        <w:rPr>
          <w:rFonts w:ascii="Arial" w:hAnsi="Arial" w:cs="Arial"/>
          <w:bCs/>
        </w:rPr>
        <w:t>SMLOUVY O POSKYTOVÁNÍ SLUŽBY PÉČE O DÍTĚ V DĚTSKÉ SKUPINĚ</w:t>
      </w:r>
      <w:r w:rsidR="00BD6A28" w:rsidRPr="004A1259">
        <w:rPr>
          <w:rFonts w:ascii="Arial" w:hAnsi="Arial" w:cs="Arial"/>
          <w:bCs/>
        </w:rPr>
        <w:t>.</w:t>
      </w:r>
    </w:p>
    <w:p w:rsidR="00BD6A28" w:rsidRPr="004A1259" w:rsidRDefault="00EA68B8" w:rsidP="008F1C2F">
      <w:pPr>
        <w:pStyle w:val="Odstavecseseznamem"/>
        <w:jc w:val="both"/>
        <w:rPr>
          <w:rFonts w:ascii="Arial" w:hAnsi="Arial" w:cs="Arial"/>
        </w:rPr>
      </w:pPr>
      <w:r w:rsidRPr="004A1259">
        <w:rPr>
          <w:rFonts w:ascii="Arial" w:hAnsi="Arial" w:cs="Arial"/>
        </w:rPr>
        <w:t>Úhrada nákladů za svěření dítěte do péče a stravného je splatná nejpozději k 10. dni každého měsíce po dobu trvání smlouvy</w:t>
      </w:r>
      <w:r w:rsidR="005D745E" w:rsidRPr="004A1259">
        <w:rPr>
          <w:rFonts w:ascii="Arial" w:hAnsi="Arial" w:cs="Arial"/>
        </w:rPr>
        <w:t>,</w:t>
      </w:r>
      <w:r w:rsidRPr="004A1259">
        <w:rPr>
          <w:rFonts w:ascii="Arial" w:hAnsi="Arial" w:cs="Arial"/>
        </w:rPr>
        <w:t xml:space="preserve"> převodem na bankovní účet </w:t>
      </w:r>
    </w:p>
    <w:p w:rsidR="00BD6A28" w:rsidRPr="004A1259" w:rsidRDefault="00EA68B8" w:rsidP="008F1C2F">
      <w:pPr>
        <w:pStyle w:val="Odstavecseseznamem"/>
        <w:jc w:val="both"/>
        <w:rPr>
          <w:rFonts w:ascii="Arial" w:hAnsi="Arial" w:cs="Arial"/>
        </w:rPr>
      </w:pPr>
      <w:r w:rsidRPr="004A1259">
        <w:rPr>
          <w:rFonts w:ascii="Arial" w:hAnsi="Arial" w:cs="Arial"/>
        </w:rPr>
        <w:t>č. 19-2000866399/0800. Variabilní symbol je evidenční číslo přidělené dítěti</w:t>
      </w:r>
      <w:r w:rsidR="005D745E" w:rsidRPr="004A1259">
        <w:rPr>
          <w:rFonts w:ascii="Arial" w:hAnsi="Arial" w:cs="Arial"/>
        </w:rPr>
        <w:t xml:space="preserve"> po jeho přijetí do DS</w:t>
      </w:r>
      <w:r w:rsidRPr="004A1259">
        <w:rPr>
          <w:rFonts w:ascii="Arial" w:hAnsi="Arial" w:cs="Arial"/>
        </w:rPr>
        <w:t xml:space="preserve">. Jako poznámka </w:t>
      </w:r>
      <w:r w:rsidR="005D745E" w:rsidRPr="004A1259">
        <w:rPr>
          <w:rFonts w:ascii="Arial" w:hAnsi="Arial" w:cs="Arial"/>
        </w:rPr>
        <w:t xml:space="preserve">se uvede </w:t>
      </w:r>
      <w:r w:rsidRPr="004A1259">
        <w:rPr>
          <w:rFonts w:ascii="Arial" w:hAnsi="Arial" w:cs="Arial"/>
        </w:rPr>
        <w:t xml:space="preserve">jméno a příjmení dítěte. </w:t>
      </w:r>
    </w:p>
    <w:p w:rsidR="00EA68B8" w:rsidRDefault="00EA68B8" w:rsidP="008F1C2F">
      <w:pPr>
        <w:pStyle w:val="Odstavecseseznamem"/>
        <w:jc w:val="both"/>
        <w:rPr>
          <w:rFonts w:ascii="Arial" w:hAnsi="Arial" w:cs="Arial"/>
        </w:rPr>
      </w:pPr>
      <w:r w:rsidRPr="004A1259">
        <w:rPr>
          <w:rFonts w:ascii="Arial" w:hAnsi="Arial" w:cs="Arial"/>
        </w:rPr>
        <w:t>V případě, že bude tato smlouva uzavřena po 10. dni měsíce, bude poměrná část nákladů za svěření dítěte do péče a stravného splatná do 5 pracovních dnů.</w:t>
      </w:r>
    </w:p>
    <w:p w:rsidR="00273060" w:rsidRPr="004A1259" w:rsidRDefault="00273060" w:rsidP="008F1C2F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Ceník včetně platebních údajů je k dispozici na: www.</w:t>
      </w:r>
      <w:r w:rsidRPr="00273060">
        <w:rPr>
          <w:rFonts w:ascii="Arial" w:hAnsi="Arial" w:cs="Arial"/>
          <w:bCs/>
        </w:rPr>
        <w:t>jakdoskolky.cz/dokumenty-slunicko</w:t>
      </w:r>
    </w:p>
    <w:p w:rsidR="00DB7612" w:rsidRPr="004A1259" w:rsidRDefault="005D745E" w:rsidP="00816FF2">
      <w:pPr>
        <w:pStyle w:val="Textkomente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>IČO</w:t>
      </w:r>
    </w:p>
    <w:p w:rsidR="00EA68B8" w:rsidRPr="004A1259" w:rsidRDefault="00816FF2" w:rsidP="001C0798">
      <w:pPr>
        <w:pStyle w:val="Textkomente"/>
        <w:ind w:firstLine="644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A1259">
        <w:rPr>
          <w:rFonts w:ascii="Arial" w:hAnsi="Arial" w:cs="Arial"/>
          <w:bCs/>
          <w:sz w:val="22"/>
          <w:szCs w:val="22"/>
          <w:shd w:val="clear" w:color="auto" w:fill="FFFFFF"/>
        </w:rPr>
        <w:t>Dětská skupina</w:t>
      </w:r>
      <w:r w:rsidR="00DB7612" w:rsidRPr="004A125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Sluníčko nemá své IČO, </w:t>
      </w:r>
      <w:r w:rsidR="00DB7612" w:rsidRPr="004A1259">
        <w:rPr>
          <w:rFonts w:ascii="Arial" w:hAnsi="Arial" w:cs="Arial"/>
          <w:sz w:val="22"/>
          <w:szCs w:val="22"/>
        </w:rPr>
        <w:t xml:space="preserve">uvedeno tedy IČO zřizovatele </w:t>
      </w:r>
      <w:r w:rsidR="00DB7612" w:rsidRPr="004A1259">
        <w:rPr>
          <w:rFonts w:ascii="Arial" w:hAnsi="Arial" w:cs="Arial"/>
          <w:bCs/>
          <w:sz w:val="22"/>
          <w:szCs w:val="22"/>
          <w:shd w:val="clear" w:color="auto" w:fill="FFFFFF"/>
        </w:rPr>
        <w:t>00063703.</w:t>
      </w:r>
    </w:p>
    <w:p w:rsidR="00DB7612" w:rsidRPr="004A1259" w:rsidRDefault="00DB7612" w:rsidP="00816FF2">
      <w:pPr>
        <w:pStyle w:val="Textkomente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>DIČ</w:t>
      </w:r>
    </w:p>
    <w:p w:rsidR="00DB7612" w:rsidRPr="004A1259" w:rsidRDefault="00DB7612" w:rsidP="00816FF2">
      <w:pPr>
        <w:pStyle w:val="Textkomente"/>
        <w:ind w:left="720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Dětská skupina není plátce DPH</w:t>
      </w:r>
      <w:r w:rsidR="00273060">
        <w:rPr>
          <w:rFonts w:ascii="Arial" w:hAnsi="Arial" w:cs="Arial"/>
          <w:sz w:val="22"/>
          <w:szCs w:val="22"/>
        </w:rPr>
        <w:t>.</w:t>
      </w:r>
    </w:p>
    <w:p w:rsidR="00DB7612" w:rsidRPr="004A1259" w:rsidRDefault="00DB7612" w:rsidP="00816FF2">
      <w:pPr>
        <w:pStyle w:val="Textkomente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>Dokumenty</w:t>
      </w:r>
    </w:p>
    <w:p w:rsidR="00DB7612" w:rsidRPr="004A1259" w:rsidRDefault="00DB7612" w:rsidP="008F1C2F">
      <w:pPr>
        <w:pStyle w:val="Textkomente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Seznamy hlavních dokumentů</w:t>
      </w:r>
      <w:r w:rsidR="001C0798" w:rsidRPr="004A1259">
        <w:rPr>
          <w:rFonts w:ascii="Arial" w:hAnsi="Arial" w:cs="Arial"/>
          <w:sz w:val="22"/>
          <w:szCs w:val="22"/>
        </w:rPr>
        <w:t>:</w:t>
      </w:r>
    </w:p>
    <w:p w:rsidR="00DB7612" w:rsidRPr="004A1259" w:rsidRDefault="00816FF2" w:rsidP="001C0798">
      <w:pPr>
        <w:pStyle w:val="Textkomente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lastRenderedPageBreak/>
        <w:t>Z</w:t>
      </w:r>
      <w:r w:rsidR="00DB7612" w:rsidRPr="004A1259">
        <w:rPr>
          <w:rFonts w:ascii="Arial" w:hAnsi="Arial" w:cs="Arial"/>
          <w:sz w:val="22"/>
          <w:szCs w:val="22"/>
        </w:rPr>
        <w:t>řizovací listina</w:t>
      </w:r>
    </w:p>
    <w:p w:rsidR="00DB7612" w:rsidRPr="004A1259" w:rsidRDefault="00816FF2" w:rsidP="001C0798">
      <w:pPr>
        <w:pStyle w:val="Textkomente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O</w:t>
      </w:r>
      <w:r w:rsidR="00DB7612" w:rsidRPr="004A1259">
        <w:rPr>
          <w:rFonts w:ascii="Arial" w:hAnsi="Arial" w:cs="Arial"/>
          <w:sz w:val="22"/>
          <w:szCs w:val="22"/>
        </w:rPr>
        <w:t>rganizační řád</w:t>
      </w:r>
    </w:p>
    <w:p w:rsidR="00DB7612" w:rsidRPr="004A1259" w:rsidRDefault="00816FF2" w:rsidP="001C0798">
      <w:pPr>
        <w:pStyle w:val="Textkomente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D</w:t>
      </w:r>
      <w:r w:rsidR="00DB7612" w:rsidRPr="004A1259">
        <w:rPr>
          <w:rFonts w:ascii="Arial" w:hAnsi="Arial" w:cs="Arial"/>
          <w:sz w:val="22"/>
          <w:szCs w:val="22"/>
        </w:rPr>
        <w:t>okumenty dle usnesení RMČ 2260/21</w:t>
      </w:r>
      <w:r w:rsidR="00273060">
        <w:rPr>
          <w:rFonts w:ascii="Arial" w:hAnsi="Arial" w:cs="Arial"/>
          <w:sz w:val="22"/>
          <w:szCs w:val="22"/>
        </w:rPr>
        <w:t xml:space="preserve"> a dle usnesení RMČ 0358/23</w:t>
      </w:r>
      <w:r w:rsidR="00DB7612" w:rsidRPr="004A1259">
        <w:rPr>
          <w:rFonts w:ascii="Arial" w:hAnsi="Arial" w:cs="Arial"/>
          <w:sz w:val="22"/>
          <w:szCs w:val="22"/>
        </w:rPr>
        <w:t xml:space="preserve"> – Kritéria a podmínky zápisu, Plán výchovy a péče, Vnitřní pravidla, Ceník</w:t>
      </w:r>
    </w:p>
    <w:p w:rsidR="00DB7612" w:rsidRPr="004A1259" w:rsidRDefault="00DB7612" w:rsidP="00816FF2">
      <w:pPr>
        <w:pStyle w:val="Textkomente"/>
        <w:ind w:left="644"/>
        <w:rPr>
          <w:rFonts w:ascii="Arial" w:hAnsi="Arial" w:cs="Arial"/>
          <w:sz w:val="22"/>
          <w:szCs w:val="22"/>
        </w:rPr>
      </w:pPr>
    </w:p>
    <w:p w:rsidR="00DB7612" w:rsidRPr="008F1C2F" w:rsidRDefault="00DB7612" w:rsidP="00590647">
      <w:pPr>
        <w:pStyle w:val="Textkomente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8F1C2F">
        <w:rPr>
          <w:rFonts w:ascii="Arial" w:hAnsi="Arial" w:cs="Arial"/>
          <w:sz w:val="22"/>
          <w:szCs w:val="22"/>
        </w:rPr>
        <w:t>Rozpočet</w:t>
      </w:r>
    </w:p>
    <w:p w:rsidR="00BC5F35" w:rsidRDefault="00DB7612" w:rsidP="009141EC">
      <w:pPr>
        <w:pStyle w:val="Textkomente"/>
        <w:ind w:left="644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 xml:space="preserve">Uveřejněno </w:t>
      </w:r>
      <w:r w:rsidR="00BC5F35" w:rsidRPr="004A1259">
        <w:rPr>
          <w:rFonts w:ascii="Arial" w:hAnsi="Arial" w:cs="Arial"/>
          <w:sz w:val="22"/>
          <w:szCs w:val="22"/>
        </w:rPr>
        <w:t>na webových stránkách</w:t>
      </w:r>
      <w:r w:rsidR="00E36304" w:rsidRPr="00E36304">
        <w:t xml:space="preserve"> </w:t>
      </w:r>
      <w:hyperlink r:id="rId13" w:history="1">
        <w:r w:rsidR="00E36304">
          <w:rPr>
            <w:rStyle w:val="Hypertextovodkaz"/>
          </w:rPr>
          <w:t>Rozpočet na rok 2023 | Praha 6</w:t>
        </w:r>
      </w:hyperlink>
      <w:r w:rsidR="00BC5F35" w:rsidRPr="004A1259">
        <w:rPr>
          <w:rFonts w:ascii="Arial" w:hAnsi="Arial" w:cs="Arial"/>
          <w:sz w:val="22"/>
          <w:szCs w:val="22"/>
        </w:rPr>
        <w:t xml:space="preserve"> </w:t>
      </w:r>
      <w:r w:rsidR="002E37C9">
        <w:rPr>
          <w:rFonts w:ascii="Arial" w:hAnsi="Arial" w:cs="Arial"/>
          <w:sz w:val="22"/>
          <w:szCs w:val="22"/>
        </w:rPr>
        <w:t xml:space="preserve"> v příslušných kategoriích.</w:t>
      </w:r>
    </w:p>
    <w:p w:rsidR="00BC5F35" w:rsidRPr="004A1259" w:rsidRDefault="00BC5F35" w:rsidP="00816FF2">
      <w:pPr>
        <w:pStyle w:val="Textkomente"/>
        <w:ind w:left="644"/>
        <w:rPr>
          <w:rFonts w:ascii="Arial" w:hAnsi="Arial" w:cs="Arial"/>
          <w:sz w:val="22"/>
          <w:szCs w:val="22"/>
        </w:rPr>
      </w:pPr>
    </w:p>
    <w:p w:rsidR="00BC5F35" w:rsidRPr="004A1259" w:rsidRDefault="00BC5F35" w:rsidP="00816FF2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lang w:eastAsia="cs-CZ"/>
        </w:rPr>
      </w:pPr>
      <w:r w:rsidRPr="004A1259">
        <w:rPr>
          <w:rFonts w:ascii="Arial" w:eastAsia="Times New Roman" w:hAnsi="Arial" w:cs="Arial"/>
          <w:b/>
          <w:bCs/>
          <w:lang w:eastAsia="cs-CZ"/>
        </w:rPr>
        <w:t>Žádosti o informace</w:t>
      </w:r>
    </w:p>
    <w:p w:rsidR="00647171" w:rsidRPr="004A1259" w:rsidRDefault="00647171" w:rsidP="00647171">
      <w:pPr>
        <w:pStyle w:val="Odstavecseseznamem"/>
        <w:shd w:val="clear" w:color="auto" w:fill="FFFFFF"/>
        <w:spacing w:after="0" w:line="240" w:lineRule="auto"/>
        <w:ind w:left="644"/>
        <w:outlineLvl w:val="3"/>
        <w:rPr>
          <w:rFonts w:ascii="Arial" w:eastAsia="Times New Roman" w:hAnsi="Arial" w:cs="Arial"/>
          <w:b/>
          <w:lang w:eastAsia="cs-CZ"/>
        </w:rPr>
      </w:pPr>
    </w:p>
    <w:p w:rsidR="00BC5F35" w:rsidRPr="004A1259" w:rsidRDefault="00BC5F35" w:rsidP="008F1C2F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Žadatelé (fyzické či právnické osoby) mohou požádat o informaci podle </w:t>
      </w:r>
      <w:hyperlink r:id="rId14" w:tgtFrame="_blank" w:history="1">
        <w:r w:rsidRPr="004A1259">
          <w:rPr>
            <w:rFonts w:ascii="Arial" w:eastAsia="Times New Roman" w:hAnsi="Arial" w:cs="Arial"/>
            <w:lang w:eastAsia="cs-CZ"/>
          </w:rPr>
          <w:t>zákona č. 106/1999 Sb</w:t>
        </w:r>
      </w:hyperlink>
      <w:r w:rsidRPr="004A1259">
        <w:rPr>
          <w:rFonts w:ascii="Arial" w:eastAsia="Times New Roman" w:hAnsi="Arial" w:cs="Arial"/>
          <w:lang w:eastAsia="cs-CZ"/>
        </w:rPr>
        <w:t>., o svobodném přístupu k informacím, ve znění pozdějších předpisů. Žádost o informaci se podává povinnému subjektu, v jehož působnosti je daná informace. V případě, že se žádost dotýká práv třetích osob, budou žádost a základní údaje o žadateli poskytnuty této osobě k možnosti uplatnění jejích práv.</w:t>
      </w:r>
    </w:p>
    <w:p w:rsidR="00BC5F35" w:rsidRPr="004A1259" w:rsidRDefault="00BC5F35" w:rsidP="00816FF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Žádost o informaci se podává ústně písemně či prostřednictvím sítě nebo služby elektronických komunikací příslušnému povinnému subjektu.</w:t>
      </w:r>
    </w:p>
    <w:p w:rsidR="00BC5F35" w:rsidRPr="004A1259" w:rsidRDefault="00BC5F35" w:rsidP="00816FF2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Možné způsoby zaslání žádosti:</w:t>
      </w:r>
    </w:p>
    <w:p w:rsidR="00BC5F35" w:rsidRPr="004A1259" w:rsidRDefault="00BC5F35" w:rsidP="00816FF2">
      <w:pPr>
        <w:pStyle w:val="Odstavecseseznamem"/>
        <w:numPr>
          <w:ilvl w:val="2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 xml:space="preserve"> </w:t>
      </w:r>
      <w:r w:rsidR="00816FF2" w:rsidRPr="004A1259">
        <w:rPr>
          <w:rFonts w:ascii="Arial" w:eastAsia="Times New Roman" w:hAnsi="Arial" w:cs="Arial"/>
          <w:lang w:eastAsia="cs-CZ"/>
        </w:rPr>
        <w:t xml:space="preserve">Písemně </w:t>
      </w:r>
      <w:r w:rsidRPr="004A1259">
        <w:rPr>
          <w:rFonts w:ascii="Arial" w:eastAsia="Times New Roman" w:hAnsi="Arial" w:cs="Arial"/>
          <w:lang w:eastAsia="cs-CZ"/>
        </w:rPr>
        <w:t xml:space="preserve">na adresu </w:t>
      </w:r>
      <w:r w:rsidR="001C0798" w:rsidRPr="004A1259">
        <w:rPr>
          <w:rFonts w:ascii="Arial" w:eastAsia="Times New Roman" w:hAnsi="Arial" w:cs="Arial"/>
          <w:lang w:eastAsia="cs-CZ"/>
        </w:rPr>
        <w:t xml:space="preserve">Městská část Praha 6, odbor školství, </w:t>
      </w:r>
      <w:r w:rsidRPr="004A1259">
        <w:rPr>
          <w:rFonts w:ascii="Arial" w:eastAsia="Times New Roman" w:hAnsi="Arial" w:cs="Arial"/>
          <w:lang w:eastAsia="cs-CZ"/>
        </w:rPr>
        <w:t xml:space="preserve">Čs. Armády 23, 160 52, Praha 6, nebo </w:t>
      </w:r>
      <w:r w:rsidR="00816FF2" w:rsidRPr="004A1259">
        <w:rPr>
          <w:rFonts w:ascii="Arial" w:eastAsia="Times New Roman" w:hAnsi="Arial" w:cs="Arial"/>
          <w:lang w:eastAsia="cs-CZ"/>
        </w:rPr>
        <w:t xml:space="preserve">do </w:t>
      </w:r>
      <w:r w:rsidRPr="004A1259">
        <w:rPr>
          <w:rFonts w:ascii="Arial" w:eastAsia="Times New Roman" w:hAnsi="Arial" w:cs="Arial"/>
          <w:lang w:eastAsia="cs-CZ"/>
        </w:rPr>
        <w:t>d</w:t>
      </w:r>
      <w:r w:rsidR="00816FF2" w:rsidRPr="004A1259">
        <w:rPr>
          <w:rFonts w:ascii="Arial" w:eastAsia="Times New Roman" w:hAnsi="Arial" w:cs="Arial"/>
          <w:lang w:eastAsia="cs-CZ"/>
        </w:rPr>
        <w:t>atové</w:t>
      </w:r>
      <w:r w:rsidRPr="004A1259">
        <w:rPr>
          <w:rFonts w:ascii="Arial" w:eastAsia="Times New Roman" w:hAnsi="Arial" w:cs="Arial"/>
          <w:lang w:eastAsia="cs-CZ"/>
        </w:rPr>
        <w:t xml:space="preserve"> </w:t>
      </w:r>
      <w:r w:rsidR="00816FF2" w:rsidRPr="004A1259">
        <w:rPr>
          <w:rFonts w:ascii="Arial" w:eastAsia="Times New Roman" w:hAnsi="Arial" w:cs="Arial"/>
          <w:shd w:val="clear" w:color="auto" w:fill="FFFFFF" w:themeFill="background1"/>
          <w:lang w:eastAsia="cs-CZ"/>
        </w:rPr>
        <w:t>schránky</w:t>
      </w:r>
      <w:r w:rsidRPr="004A1259">
        <w:rPr>
          <w:rFonts w:ascii="Arial" w:eastAsia="Times New Roman" w:hAnsi="Arial" w:cs="Arial"/>
          <w:shd w:val="clear" w:color="auto" w:fill="FFFFFF" w:themeFill="background1"/>
          <w:lang w:eastAsia="cs-CZ"/>
        </w:rPr>
        <w:t xml:space="preserve">: </w:t>
      </w:r>
      <w:r w:rsidRPr="004A1259">
        <w:rPr>
          <w:rFonts w:ascii="Arial" w:hAnsi="Arial" w:cs="Arial"/>
          <w:shd w:val="clear" w:color="auto" w:fill="FFFFFF" w:themeFill="background1"/>
        </w:rPr>
        <w:t>bmzbv7c</w:t>
      </w:r>
    </w:p>
    <w:p w:rsidR="00BC5F35" w:rsidRPr="004A1259" w:rsidRDefault="00BC5F35" w:rsidP="00816FF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</w:p>
    <w:p w:rsidR="00BC5F35" w:rsidRPr="004A1259" w:rsidRDefault="00BC5F35" w:rsidP="00816FF2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K podání žádosti není potřeba doložit žádné doklady.</w:t>
      </w:r>
    </w:p>
    <w:p w:rsidR="00BC5F35" w:rsidRPr="004A1259" w:rsidRDefault="00BC5F35" w:rsidP="00816FF2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bCs/>
          <w:lang w:eastAsia="cs-CZ"/>
        </w:rPr>
        <w:t>Ze žádosti musí být zřejmé:</w:t>
      </w:r>
    </w:p>
    <w:p w:rsidR="00BC5F35" w:rsidRPr="004A1259" w:rsidRDefault="00BC5F35" w:rsidP="008F1C2F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komu je určena</w:t>
      </w:r>
    </w:p>
    <w:p w:rsidR="00BC5F35" w:rsidRPr="004A1259" w:rsidRDefault="00BC5F35" w:rsidP="008F1C2F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že se žadatel domáhá poskytnutí informace podle zákona č. 106/1999 Sb.</w:t>
      </w:r>
    </w:p>
    <w:p w:rsidR="00BC5F35" w:rsidRPr="004A1259" w:rsidRDefault="00BC5F35" w:rsidP="008F1C2F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kdo žádost podává; žadatel uvede jméno, příjmení, datum narození, (název, identifikační číslo), adresu místa trvalého pobytu (adresu sídla) nebo není-li trvale přihlášen k trvalému pobytu, adresu bydliště a adresu pro doručování, liší-li se od adresy místa trvalého pobytu nebo bydliště; adresou pro doručování se rozumí též elektronická adresa</w:t>
      </w:r>
    </w:p>
    <w:p w:rsidR="00BC5F35" w:rsidRPr="004A1259" w:rsidRDefault="00BC5F35" w:rsidP="00816FF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Bez těchto údajů nebo není-li elektronická žádost podána na elektronickou adresu povinného subjektu, není žádostí ve smyslu zákona.</w:t>
      </w:r>
    </w:p>
    <w:p w:rsidR="00BC5F35" w:rsidRPr="004A1259" w:rsidRDefault="00BC5F35" w:rsidP="00816FF2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V případě, že se žádost týká práv třetích osob, budou této osobě poskytnuty základní identifikační údaje žadatele.</w:t>
      </w:r>
    </w:p>
    <w:p w:rsidR="00BC5F35" w:rsidRPr="004A1259" w:rsidRDefault="00BC5F35" w:rsidP="00816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251BD" w:rsidRPr="004A1259" w:rsidRDefault="00F251BD" w:rsidP="00816FF2">
      <w:pPr>
        <w:pStyle w:val="Textkomente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4A1259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Příjem </w:t>
      </w:r>
      <w:r w:rsidR="0031580E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podání a podnětů</w:t>
      </w:r>
    </w:p>
    <w:p w:rsidR="0031580E" w:rsidRPr="008F1C2F" w:rsidRDefault="0031580E" w:rsidP="008F1C2F">
      <w:pPr>
        <w:pStyle w:val="Textkomen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 žádosti, stížnosti, předložení návrhu, podnětu nebo jiného dožádání, nebo obdržení rozhodnutí o právech a povinnostech osob.</w:t>
      </w:r>
    </w:p>
    <w:p w:rsidR="00F251BD" w:rsidRPr="001E1A11" w:rsidRDefault="00F251BD" w:rsidP="008F1C2F">
      <w:pPr>
        <w:pStyle w:val="Textkomen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E1A11"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osobně v sídle </w:t>
      </w:r>
      <w:r w:rsidR="001C0798" w:rsidRPr="001E1A11">
        <w:rPr>
          <w:rFonts w:ascii="Arial" w:eastAsia="Times New Roman" w:hAnsi="Arial" w:cs="Arial"/>
          <w:sz w:val="22"/>
          <w:szCs w:val="22"/>
          <w:lang w:eastAsia="cs-CZ"/>
        </w:rPr>
        <w:t xml:space="preserve">zřizovatele Čs. </w:t>
      </w:r>
      <w:r w:rsidR="001E1A11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="001C0798" w:rsidRPr="008F1C2F">
        <w:rPr>
          <w:rFonts w:ascii="Arial" w:eastAsia="Times New Roman" w:hAnsi="Arial" w:cs="Arial"/>
          <w:sz w:val="22"/>
          <w:szCs w:val="22"/>
          <w:lang w:eastAsia="cs-CZ"/>
        </w:rPr>
        <w:t>rmády 23, 160 52, Praha 6,</w:t>
      </w:r>
      <w:r w:rsidRPr="001E1A11">
        <w:rPr>
          <w:rFonts w:ascii="Arial" w:eastAsia="Times New Roman" w:hAnsi="Arial" w:cs="Arial"/>
          <w:sz w:val="22"/>
          <w:szCs w:val="22"/>
          <w:lang w:eastAsia="cs-CZ"/>
        </w:rPr>
        <w:t xml:space="preserve"> písemně na jeho adresu, e-mailem nebo přes datovou schránku.</w:t>
      </w:r>
    </w:p>
    <w:p w:rsidR="00F251BD" w:rsidRPr="004A1259" w:rsidRDefault="00F251BD" w:rsidP="008F1C2F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bCs/>
          <w:lang w:eastAsia="cs-CZ"/>
        </w:rPr>
        <w:t>Lhůty pro vyřízení</w:t>
      </w:r>
    </w:p>
    <w:p w:rsidR="00F251BD" w:rsidRPr="004A1259" w:rsidRDefault="00F251BD" w:rsidP="008F1C2F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Lhůta pro vyřízení žádosti o informaci je </w:t>
      </w:r>
      <w:r w:rsidRPr="004A1259">
        <w:rPr>
          <w:rFonts w:ascii="Arial" w:eastAsia="Times New Roman" w:hAnsi="Arial" w:cs="Arial"/>
          <w:bCs/>
          <w:lang w:eastAsia="cs-CZ"/>
        </w:rPr>
        <w:t>15 dnů</w:t>
      </w:r>
      <w:r w:rsidRPr="004A1259">
        <w:rPr>
          <w:rFonts w:ascii="Arial" w:eastAsia="Times New Roman" w:hAnsi="Arial" w:cs="Arial"/>
          <w:lang w:eastAsia="cs-CZ"/>
        </w:rPr>
        <w:t> ode dne přijetí žádosti nebo od doplnění žádosti. Lhůta 15 dnů může být prodloužena nejvýše </w:t>
      </w:r>
      <w:r w:rsidRPr="004A1259">
        <w:rPr>
          <w:rFonts w:ascii="Arial" w:eastAsia="Times New Roman" w:hAnsi="Arial" w:cs="Arial"/>
          <w:bCs/>
          <w:lang w:eastAsia="cs-CZ"/>
        </w:rPr>
        <w:t>o 10 dní</w:t>
      </w:r>
      <w:r w:rsidRPr="004A1259">
        <w:rPr>
          <w:rFonts w:ascii="Arial" w:eastAsia="Times New Roman" w:hAnsi="Arial" w:cs="Arial"/>
          <w:lang w:eastAsia="cs-CZ"/>
        </w:rPr>
        <w:t> pouze z následujících důvodů:</w:t>
      </w:r>
    </w:p>
    <w:p w:rsidR="00F251BD" w:rsidRPr="004A1259" w:rsidRDefault="00F251BD" w:rsidP="008F1C2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vyhledání a sběr požadovaných informací v jiných úřadovnách, které jsou oddělené od úřadovny vyřizující žádost,</w:t>
      </w:r>
    </w:p>
    <w:p w:rsidR="00F251BD" w:rsidRPr="004A1259" w:rsidRDefault="00F251BD" w:rsidP="008F1C2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vyhledání a sběr objemného množství oddělených a odlišných informací požadovaných v jedné žádosti,</w:t>
      </w:r>
    </w:p>
    <w:p w:rsidR="00F251BD" w:rsidRPr="004A1259" w:rsidRDefault="00F251BD" w:rsidP="008F1C2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konzultace s jiným povinným subjektem, který má závažný zájem na předmětu žádosti.</w:t>
      </w:r>
    </w:p>
    <w:p w:rsidR="00F251BD" w:rsidRPr="004A1259" w:rsidRDefault="00F251BD" w:rsidP="008F1C2F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O prodloužení lhůty a důvodech prodloužení musí být žadatel informován, a to ještě před uplynutím lhůty k jejímu vyřízení. Žádost o poskytnutí informace, která již byla zveřejněna například na internetu, v informačních brožurách a podobně se zpravidla vyřizuje poskytnutím údajů o zveřejnění, nejpozději </w:t>
      </w:r>
      <w:r w:rsidRPr="004A1259">
        <w:rPr>
          <w:rFonts w:ascii="Arial" w:eastAsia="Times New Roman" w:hAnsi="Arial" w:cs="Arial"/>
          <w:bCs/>
          <w:lang w:eastAsia="cs-CZ"/>
        </w:rPr>
        <w:t>do 7 dnů </w:t>
      </w:r>
      <w:r w:rsidRPr="004A1259">
        <w:rPr>
          <w:rFonts w:ascii="Arial" w:eastAsia="Times New Roman" w:hAnsi="Arial" w:cs="Arial"/>
          <w:lang w:eastAsia="cs-CZ"/>
        </w:rPr>
        <w:t>od žádosti o poskytnutí informace. Sdělení žadatele, že trvá na přímém poskytnutí informace, se považuje za nové podání žádosti.</w:t>
      </w:r>
    </w:p>
    <w:p w:rsidR="00F251BD" w:rsidRPr="004A1259" w:rsidRDefault="00F251BD" w:rsidP="008F1C2F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Brání-li vyřízení žádosti nedostatek údajů o žadateli, povinný subjekt vyzve žadatele </w:t>
      </w:r>
      <w:r w:rsidRPr="004A1259">
        <w:rPr>
          <w:rFonts w:ascii="Arial" w:eastAsia="Times New Roman" w:hAnsi="Arial" w:cs="Arial"/>
          <w:bCs/>
          <w:lang w:eastAsia="cs-CZ"/>
        </w:rPr>
        <w:t>do 7 kalendářních dnů</w:t>
      </w:r>
      <w:r w:rsidRPr="004A1259">
        <w:rPr>
          <w:rFonts w:ascii="Arial" w:eastAsia="Times New Roman" w:hAnsi="Arial" w:cs="Arial"/>
          <w:lang w:eastAsia="cs-CZ"/>
        </w:rPr>
        <w:t> od jejího podání, aby žádost doplnil. Nevyhoví-li žadatel této výzvě </w:t>
      </w:r>
      <w:r w:rsidRPr="004A1259">
        <w:rPr>
          <w:rFonts w:ascii="Arial" w:eastAsia="Times New Roman" w:hAnsi="Arial" w:cs="Arial"/>
          <w:bCs/>
          <w:lang w:eastAsia="cs-CZ"/>
        </w:rPr>
        <w:t>do 30 dnů</w:t>
      </w:r>
      <w:r w:rsidRPr="004A1259">
        <w:rPr>
          <w:rFonts w:ascii="Arial" w:eastAsia="Times New Roman" w:hAnsi="Arial" w:cs="Arial"/>
          <w:lang w:eastAsia="cs-CZ"/>
        </w:rPr>
        <w:t> ode dne, kdy mu byla doručena, bude žádost odložena.</w:t>
      </w:r>
    </w:p>
    <w:p w:rsidR="00F251BD" w:rsidRPr="004A1259" w:rsidRDefault="00F251BD" w:rsidP="008F1C2F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Pokud je žádost nesrozumitelná, není zřejmé, jaká informace je požadována, nebo je formulována příliš obecně, je žadatel ve lhůtě </w:t>
      </w:r>
      <w:r w:rsidRPr="004A1259">
        <w:rPr>
          <w:rFonts w:ascii="Arial" w:eastAsia="Times New Roman" w:hAnsi="Arial" w:cs="Arial"/>
          <w:bCs/>
          <w:lang w:eastAsia="cs-CZ"/>
        </w:rPr>
        <w:t>do 7 dnů</w:t>
      </w:r>
      <w:r w:rsidRPr="004A1259">
        <w:rPr>
          <w:rFonts w:ascii="Arial" w:eastAsia="Times New Roman" w:hAnsi="Arial" w:cs="Arial"/>
          <w:lang w:eastAsia="cs-CZ"/>
        </w:rPr>
        <w:t> od podání žádosti vyzván, aby žádost upřesnil. Neupřesní-li žadatel žádost </w:t>
      </w:r>
      <w:r w:rsidRPr="004A1259">
        <w:rPr>
          <w:rFonts w:ascii="Arial" w:eastAsia="Times New Roman" w:hAnsi="Arial" w:cs="Arial"/>
          <w:bCs/>
          <w:lang w:eastAsia="cs-CZ"/>
        </w:rPr>
        <w:t>do 30 dnů</w:t>
      </w:r>
      <w:r w:rsidRPr="004A1259">
        <w:rPr>
          <w:rFonts w:ascii="Arial" w:eastAsia="Times New Roman" w:hAnsi="Arial" w:cs="Arial"/>
          <w:lang w:eastAsia="cs-CZ"/>
        </w:rPr>
        <w:t> ode dne doručení výzvy, rozhodne povinný subjekt o jejím odmítnutí.</w:t>
      </w:r>
    </w:p>
    <w:p w:rsidR="00F251BD" w:rsidRPr="004A1259" w:rsidRDefault="00F251BD" w:rsidP="008F1C2F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 xml:space="preserve">V případě, že požadované informace se nevztahují k působnosti </w:t>
      </w:r>
      <w:r w:rsidR="0031580E">
        <w:rPr>
          <w:rFonts w:ascii="Arial" w:eastAsia="Times New Roman" w:hAnsi="Arial" w:cs="Arial"/>
          <w:lang w:eastAsia="cs-CZ"/>
        </w:rPr>
        <w:t>o</w:t>
      </w:r>
      <w:r w:rsidRPr="004A1259">
        <w:rPr>
          <w:rFonts w:ascii="Arial" w:eastAsia="Times New Roman" w:hAnsi="Arial" w:cs="Arial"/>
          <w:lang w:eastAsia="cs-CZ"/>
        </w:rPr>
        <w:t>rganizační složky Dětská skupina Sluníčko, žádost odloží a tuto odůvodněnou skutečnost sdělí </w:t>
      </w:r>
      <w:r w:rsidRPr="004A1259">
        <w:rPr>
          <w:rFonts w:ascii="Arial" w:eastAsia="Times New Roman" w:hAnsi="Arial" w:cs="Arial"/>
          <w:bCs/>
          <w:lang w:eastAsia="cs-CZ"/>
        </w:rPr>
        <w:t>do 7 dnů</w:t>
      </w:r>
      <w:r w:rsidRPr="004A1259">
        <w:rPr>
          <w:rFonts w:ascii="Arial" w:eastAsia="Times New Roman" w:hAnsi="Arial" w:cs="Arial"/>
          <w:lang w:eastAsia="cs-CZ"/>
        </w:rPr>
        <w:t> ode dne doručení žádosti žadateli.</w:t>
      </w:r>
    </w:p>
    <w:p w:rsidR="00F251BD" w:rsidRDefault="00F251BD" w:rsidP="008F1C2F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 xml:space="preserve">Pokud </w:t>
      </w:r>
      <w:r w:rsidR="001C0798" w:rsidRPr="004A1259">
        <w:rPr>
          <w:rFonts w:ascii="Arial" w:eastAsia="Times New Roman" w:hAnsi="Arial" w:cs="Arial"/>
          <w:lang w:eastAsia="cs-CZ"/>
        </w:rPr>
        <w:t>MČP6</w:t>
      </w:r>
      <w:r w:rsidRPr="004A1259">
        <w:rPr>
          <w:rFonts w:ascii="Arial" w:eastAsia="Times New Roman" w:hAnsi="Arial" w:cs="Arial"/>
          <w:lang w:eastAsia="cs-CZ"/>
        </w:rPr>
        <w:t xml:space="preserve"> odmítne zcela nebo zčásti poskytnout žadateli jím požadované informace, vydá o tom rozhodnutí ve lhůtě pro vyřízení žádosti.</w:t>
      </w:r>
    </w:p>
    <w:p w:rsidR="00DC6E03" w:rsidRPr="008F1C2F" w:rsidRDefault="00DC6E03" w:rsidP="008F1C2F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282828"/>
          <w:lang w:eastAsia="cs-CZ"/>
        </w:rPr>
      </w:pPr>
      <w:r w:rsidRPr="008F1C2F">
        <w:rPr>
          <w:rFonts w:ascii="Arial" w:eastAsia="Times New Roman" w:hAnsi="Arial" w:cs="Arial"/>
          <w:color w:val="282828"/>
          <w:lang w:eastAsia="cs-CZ"/>
        </w:rPr>
        <w:t>Proti rozhodnutí o odmítnutí žádosti </w:t>
      </w:r>
      <w:r w:rsidRPr="008F1C2F">
        <w:rPr>
          <w:rFonts w:ascii="Arial" w:eastAsia="Times New Roman" w:hAnsi="Arial" w:cs="Arial"/>
          <w:b/>
          <w:bCs/>
          <w:color w:val="282828"/>
          <w:lang w:eastAsia="cs-CZ"/>
        </w:rPr>
        <w:t>lze podat odvolání (rozklad) do 15 dnů ode dne doručení rozhodnutí, a to k subjektu, který rozhodnutí vydal</w:t>
      </w:r>
      <w:r w:rsidRPr="008F1C2F">
        <w:rPr>
          <w:rFonts w:ascii="Arial" w:eastAsia="Times New Roman" w:hAnsi="Arial" w:cs="Arial"/>
          <w:color w:val="282828"/>
          <w:lang w:eastAsia="cs-CZ"/>
        </w:rPr>
        <w:t>. Odvolání (rozklad) je spolu se spisovým materiálem předloženo nadřízenému orgánu ve lhůtě </w:t>
      </w:r>
      <w:r w:rsidRPr="008F1C2F">
        <w:rPr>
          <w:rFonts w:ascii="Arial" w:eastAsia="Times New Roman" w:hAnsi="Arial" w:cs="Arial"/>
          <w:b/>
          <w:bCs/>
          <w:color w:val="282828"/>
          <w:lang w:eastAsia="cs-CZ"/>
        </w:rPr>
        <w:t>15 dnů</w:t>
      </w:r>
      <w:r w:rsidRPr="008F1C2F">
        <w:rPr>
          <w:rFonts w:ascii="Arial" w:eastAsia="Times New Roman" w:hAnsi="Arial" w:cs="Arial"/>
          <w:color w:val="282828"/>
          <w:lang w:eastAsia="cs-CZ"/>
        </w:rPr>
        <w:t> ode dne doručení odvolání.</w:t>
      </w:r>
    </w:p>
    <w:p w:rsidR="00DC6E03" w:rsidRPr="008F1C2F" w:rsidRDefault="00DC6E03" w:rsidP="008F1C2F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282828"/>
          <w:lang w:eastAsia="cs-CZ"/>
        </w:rPr>
      </w:pPr>
      <w:r w:rsidRPr="008F1C2F">
        <w:rPr>
          <w:rFonts w:ascii="Arial" w:eastAsia="Times New Roman" w:hAnsi="Arial" w:cs="Arial"/>
          <w:color w:val="282828"/>
          <w:lang w:eastAsia="cs-CZ"/>
        </w:rPr>
        <w:t>Nadřízený orgán </w:t>
      </w:r>
      <w:r w:rsidRPr="008F1C2F">
        <w:rPr>
          <w:rFonts w:ascii="Arial" w:eastAsia="Times New Roman" w:hAnsi="Arial" w:cs="Arial"/>
          <w:b/>
          <w:bCs/>
          <w:color w:val="282828"/>
          <w:lang w:eastAsia="cs-CZ"/>
        </w:rPr>
        <w:t>rozhodne o odvolání do 15 dnů ode dne předložení odvolání</w:t>
      </w:r>
      <w:r w:rsidRPr="008F1C2F">
        <w:rPr>
          <w:rFonts w:ascii="Arial" w:eastAsia="Times New Roman" w:hAnsi="Arial" w:cs="Arial"/>
          <w:color w:val="282828"/>
          <w:lang w:eastAsia="cs-CZ"/>
        </w:rPr>
        <w:t>. Lhůta pro rozhodnutí o rozkladu je </w:t>
      </w:r>
      <w:r w:rsidRPr="008F1C2F">
        <w:rPr>
          <w:rFonts w:ascii="Arial" w:eastAsia="Times New Roman" w:hAnsi="Arial" w:cs="Arial"/>
          <w:b/>
          <w:bCs/>
          <w:color w:val="282828"/>
          <w:lang w:eastAsia="cs-CZ"/>
        </w:rPr>
        <w:t>15 pracovních dnů</w:t>
      </w:r>
      <w:r w:rsidRPr="008F1C2F">
        <w:rPr>
          <w:rFonts w:ascii="Arial" w:eastAsia="Times New Roman" w:hAnsi="Arial" w:cs="Arial"/>
          <w:color w:val="282828"/>
          <w:lang w:eastAsia="cs-CZ"/>
        </w:rPr>
        <w:t> ode dne doručení rozkladu. Lhůtu nelze prodloužit.</w:t>
      </w:r>
      <w:r w:rsidRPr="008F1C2F">
        <w:rPr>
          <w:rFonts w:ascii="Arial" w:eastAsia="Times New Roman" w:hAnsi="Arial" w:cs="Arial"/>
          <w:color w:val="282828"/>
          <w:lang w:eastAsia="cs-CZ"/>
        </w:rPr>
        <w:br/>
        <w:t>Při soudním přezkumu rozhodnutí o odvolání na základě správní žaloby (tuto lze podat </w:t>
      </w:r>
      <w:r w:rsidRPr="008F1C2F">
        <w:rPr>
          <w:rFonts w:ascii="Arial" w:eastAsia="Times New Roman" w:hAnsi="Arial" w:cs="Arial"/>
          <w:b/>
          <w:bCs/>
          <w:color w:val="282828"/>
          <w:lang w:eastAsia="cs-CZ"/>
        </w:rPr>
        <w:t>do 2 měsíců</w:t>
      </w:r>
      <w:r w:rsidRPr="008F1C2F">
        <w:rPr>
          <w:rFonts w:ascii="Arial" w:eastAsia="Times New Roman" w:hAnsi="Arial" w:cs="Arial"/>
          <w:color w:val="282828"/>
          <w:lang w:eastAsia="cs-CZ"/>
        </w:rPr>
        <w:t> od doručení rozhodnutí) podle zvláštního právního předpisu soud přezkoumá, zda jsou dány důvody pro odmítnutí žádosti. Nejsou-li žádné důvody pro odmítnutí žádosti, soud zruší rozhodnutí o odvolání a rozhodnutí povinného subjektu o odmítnutí žádosti a povinnému subjektu nařídí požadované informace poskytnout.</w:t>
      </w:r>
    </w:p>
    <w:p w:rsidR="00DC6E03" w:rsidRPr="008F1C2F" w:rsidRDefault="00DC6E03" w:rsidP="008F1C2F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282828"/>
          <w:lang w:eastAsia="cs-CZ"/>
        </w:rPr>
      </w:pPr>
      <w:r w:rsidRPr="008F1C2F">
        <w:rPr>
          <w:rFonts w:ascii="Arial" w:eastAsia="Times New Roman" w:hAnsi="Arial" w:cs="Arial"/>
          <w:color w:val="282828"/>
          <w:lang w:eastAsia="cs-CZ"/>
        </w:rPr>
        <w:t>Pokud povinný subjekt poskytne informaci jen částečně, ale o zbývající části nevydá rozhodnutí o odmítnutí žádosti (tudíž není možné podat odvolání), je možné podat </w:t>
      </w:r>
      <w:r w:rsidRPr="008F1C2F">
        <w:rPr>
          <w:rFonts w:ascii="Arial" w:eastAsia="Times New Roman" w:hAnsi="Arial" w:cs="Arial"/>
          <w:b/>
          <w:bCs/>
          <w:color w:val="282828"/>
          <w:lang w:eastAsia="cs-CZ"/>
        </w:rPr>
        <w:t>do 30 dnů</w:t>
      </w:r>
      <w:r w:rsidRPr="008F1C2F">
        <w:rPr>
          <w:rFonts w:ascii="Arial" w:eastAsia="Times New Roman" w:hAnsi="Arial" w:cs="Arial"/>
          <w:color w:val="282828"/>
          <w:lang w:eastAsia="cs-CZ"/>
        </w:rPr>
        <w:t> od uplynutí lhůty </w:t>
      </w:r>
      <w:r w:rsidRPr="008F1C2F">
        <w:rPr>
          <w:rFonts w:ascii="Arial" w:eastAsia="Times New Roman" w:hAnsi="Arial" w:cs="Arial"/>
          <w:b/>
          <w:bCs/>
          <w:color w:val="282828"/>
          <w:lang w:eastAsia="cs-CZ"/>
        </w:rPr>
        <w:t>stížnost </w:t>
      </w:r>
      <w:r w:rsidRPr="008F1C2F">
        <w:rPr>
          <w:rFonts w:ascii="Arial" w:eastAsia="Times New Roman" w:hAnsi="Arial" w:cs="Arial"/>
          <w:color w:val="282828"/>
          <w:lang w:eastAsia="cs-CZ"/>
        </w:rPr>
        <w:t xml:space="preserve">na postup při vyřizování žádosti o informace podle § 16a zákona č. 106/1999 Sb. Tuto stížnost lze podat písemně nebo ústně, a to </w:t>
      </w:r>
      <w:r w:rsidRPr="008F1C2F">
        <w:rPr>
          <w:rFonts w:ascii="Arial" w:eastAsia="Times New Roman" w:hAnsi="Arial" w:cs="Arial"/>
          <w:color w:val="282828"/>
          <w:lang w:eastAsia="cs-CZ"/>
        </w:rPr>
        <w:lastRenderedPageBreak/>
        <w:t>přímo u povinného subjektu, který byl o informace ve smyslu zákona č. 106/1999 Sb. žádán. O stížnosti rozhoduje nadřízený orgán (postup povinného subjektu potvrdí, nebo mu přikáže věc vyřídit nebo věc převezme a sám informaci poskytne nebo vydá rozhodnutí o odmítnutí žádosti). Proti tomuto rozhodnutí se v zásadě nelze odvolat, je však možné jej napadnout, a to do </w:t>
      </w:r>
      <w:r w:rsidRPr="008F1C2F">
        <w:rPr>
          <w:rFonts w:ascii="Arial" w:eastAsia="Times New Roman" w:hAnsi="Arial" w:cs="Arial"/>
          <w:b/>
          <w:bCs/>
          <w:color w:val="282828"/>
          <w:lang w:eastAsia="cs-CZ"/>
        </w:rPr>
        <w:t>2 měsíců</w:t>
      </w:r>
      <w:r w:rsidRPr="008F1C2F">
        <w:rPr>
          <w:rFonts w:ascii="Arial" w:eastAsia="Times New Roman" w:hAnsi="Arial" w:cs="Arial"/>
          <w:color w:val="282828"/>
          <w:lang w:eastAsia="cs-CZ"/>
        </w:rPr>
        <w:t> od doručení správní žalobou.</w:t>
      </w:r>
    </w:p>
    <w:p w:rsidR="00F251BD" w:rsidRPr="004A1259" w:rsidRDefault="00F251BD" w:rsidP="00816FF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</w:p>
    <w:p w:rsidR="00F251BD" w:rsidRPr="004A1259" w:rsidRDefault="00647171" w:rsidP="00647171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lang w:eastAsia="cs-CZ"/>
        </w:rPr>
      </w:pPr>
      <w:r w:rsidRPr="004A1259">
        <w:rPr>
          <w:rFonts w:ascii="Arial" w:eastAsia="Times New Roman" w:hAnsi="Arial" w:cs="Arial"/>
          <w:b/>
          <w:bCs/>
          <w:lang w:eastAsia="cs-CZ"/>
        </w:rPr>
        <w:t xml:space="preserve"> Předpisy</w:t>
      </w:r>
    </w:p>
    <w:p w:rsidR="00F251BD" w:rsidRPr="004A1259" w:rsidRDefault="00647171" w:rsidP="00647171">
      <w:pPr>
        <w:pStyle w:val="Textkomente"/>
        <w:ind w:left="720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>1</w:t>
      </w:r>
      <w:r w:rsidR="00AB5F34">
        <w:rPr>
          <w:rFonts w:ascii="Arial" w:hAnsi="Arial" w:cs="Arial"/>
          <w:b/>
          <w:sz w:val="22"/>
          <w:szCs w:val="22"/>
        </w:rPr>
        <w:t>1</w:t>
      </w:r>
      <w:r w:rsidR="00F251BD" w:rsidRPr="004A1259">
        <w:rPr>
          <w:rFonts w:ascii="Arial" w:hAnsi="Arial" w:cs="Arial"/>
          <w:b/>
          <w:sz w:val="22"/>
          <w:szCs w:val="22"/>
        </w:rPr>
        <w:t>.1</w:t>
      </w:r>
      <w:r w:rsidR="00F251BD" w:rsidRPr="004A1259">
        <w:rPr>
          <w:rFonts w:ascii="Arial" w:hAnsi="Arial" w:cs="Arial"/>
          <w:sz w:val="22"/>
          <w:szCs w:val="22"/>
        </w:rPr>
        <w:t xml:space="preserve"> Nejdůležitější používané předpisy:</w:t>
      </w:r>
    </w:p>
    <w:p w:rsidR="00F91DD8" w:rsidRDefault="003526EB" w:rsidP="008F1C2F">
      <w:pPr>
        <w:pStyle w:val="Textkoment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251BD" w:rsidRPr="004A1259">
        <w:rPr>
          <w:rFonts w:ascii="Arial" w:hAnsi="Arial" w:cs="Arial"/>
          <w:sz w:val="22"/>
          <w:szCs w:val="22"/>
        </w:rPr>
        <w:t>ákon č. 24</w:t>
      </w:r>
      <w:r w:rsidR="005C380E">
        <w:rPr>
          <w:rFonts w:ascii="Arial" w:hAnsi="Arial" w:cs="Arial"/>
          <w:sz w:val="22"/>
          <w:szCs w:val="22"/>
        </w:rPr>
        <w:t>7</w:t>
      </w:r>
      <w:r w:rsidR="00F251BD" w:rsidRPr="004A1259">
        <w:rPr>
          <w:rFonts w:ascii="Arial" w:hAnsi="Arial" w:cs="Arial"/>
          <w:sz w:val="22"/>
          <w:szCs w:val="22"/>
        </w:rPr>
        <w:t xml:space="preserve">/2014 Sb., </w:t>
      </w:r>
      <w:r w:rsidR="00F91DD8">
        <w:rPr>
          <w:rFonts w:ascii="Arial" w:hAnsi="Arial" w:cs="Arial"/>
          <w:sz w:val="22"/>
          <w:szCs w:val="22"/>
        </w:rPr>
        <w:t>o poskytování služby péče o dít</w:t>
      </w:r>
      <w:r w:rsidR="005C380E">
        <w:rPr>
          <w:rFonts w:ascii="Arial" w:hAnsi="Arial" w:cs="Arial"/>
          <w:sz w:val="22"/>
          <w:szCs w:val="22"/>
        </w:rPr>
        <w:t>ě</w:t>
      </w:r>
      <w:r w:rsidR="00F91DD8">
        <w:rPr>
          <w:rFonts w:ascii="Arial" w:hAnsi="Arial" w:cs="Arial"/>
          <w:sz w:val="22"/>
          <w:szCs w:val="22"/>
        </w:rPr>
        <w:t xml:space="preserve"> v dětské skupině a o změně souvisejících zákonů, ve znění p. p.</w:t>
      </w:r>
    </w:p>
    <w:p w:rsidR="00F251BD" w:rsidRPr="004A1259" w:rsidRDefault="00F251BD" w:rsidP="008F1C2F">
      <w:pPr>
        <w:pStyle w:val="Textkoment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z</w:t>
      </w:r>
      <w:r w:rsidR="00F91DD8">
        <w:rPr>
          <w:rFonts w:ascii="Arial" w:hAnsi="Arial" w:cs="Arial"/>
          <w:sz w:val="22"/>
          <w:szCs w:val="22"/>
        </w:rPr>
        <w:t>ákon</w:t>
      </w:r>
      <w:r w:rsidRPr="004A1259">
        <w:rPr>
          <w:rFonts w:ascii="Arial" w:hAnsi="Arial" w:cs="Arial"/>
          <w:sz w:val="22"/>
          <w:szCs w:val="22"/>
        </w:rPr>
        <w:t xml:space="preserve"> č. 106/1999 Sb.</w:t>
      </w:r>
      <w:r w:rsidR="00F91DD8">
        <w:rPr>
          <w:rFonts w:ascii="Arial" w:hAnsi="Arial" w:cs="Arial"/>
          <w:sz w:val="22"/>
          <w:szCs w:val="22"/>
        </w:rPr>
        <w:t>, o svobodném přístupu k informacím, ve znění p.p.</w:t>
      </w:r>
    </w:p>
    <w:p w:rsidR="00F251BD" w:rsidRPr="004A1259" w:rsidRDefault="00647171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Z</w:t>
      </w:r>
      <w:r w:rsidR="00F251BD" w:rsidRPr="004A1259">
        <w:rPr>
          <w:rFonts w:ascii="Arial" w:hAnsi="Arial" w:cs="Arial"/>
          <w:sz w:val="22"/>
          <w:szCs w:val="22"/>
        </w:rPr>
        <w:t>ákon č. 250/2000 Sb., o rozpočtových pravidlech územních rozpočtů, ve znění p. p.</w:t>
      </w:r>
    </w:p>
    <w:p w:rsidR="00F251BD" w:rsidRDefault="00647171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Z</w:t>
      </w:r>
      <w:r w:rsidR="00F251BD" w:rsidRPr="004A1259">
        <w:rPr>
          <w:rFonts w:ascii="Arial" w:hAnsi="Arial" w:cs="Arial"/>
          <w:sz w:val="22"/>
          <w:szCs w:val="22"/>
        </w:rPr>
        <w:t>ákon č. 262/2006 Sb., zákoník práce, ve znění p.p.</w:t>
      </w:r>
    </w:p>
    <w:p w:rsidR="003526EB" w:rsidRPr="004A1259" w:rsidRDefault="003526EB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 č. 372/2011 Sb., o zdravotních službách a podmínkách jejich poskytování, ve znění p.p.</w:t>
      </w:r>
    </w:p>
    <w:p w:rsidR="00F251BD" w:rsidRPr="004A1259" w:rsidRDefault="00647171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Z</w:t>
      </w:r>
      <w:r w:rsidR="00F251BD" w:rsidRPr="004A1259">
        <w:rPr>
          <w:rFonts w:ascii="Arial" w:hAnsi="Arial" w:cs="Arial"/>
          <w:sz w:val="22"/>
          <w:szCs w:val="22"/>
        </w:rPr>
        <w:t>ákon č. 110/2019 Sb., o zpracování osobních údajů, ve znění p.p.</w:t>
      </w:r>
    </w:p>
    <w:p w:rsidR="00F251BD" w:rsidRPr="004A1259" w:rsidRDefault="00647171" w:rsidP="003526EB">
      <w:pPr>
        <w:pStyle w:val="Textkomen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N</w:t>
      </w:r>
      <w:r w:rsidR="00F251BD" w:rsidRPr="004A1259">
        <w:rPr>
          <w:rFonts w:ascii="Arial" w:hAnsi="Arial" w:cs="Arial"/>
          <w:sz w:val="22"/>
          <w:szCs w:val="22"/>
        </w:rPr>
        <w:t>ařízení Evropského parlamentu a Rady (EU) 2016/679 ze dne 27. dubna 2016 o ochraně fyzických osob v souvislosti se zpracováním osobních údajů a o volném pohybu těchto údajů a o zrušení směrnice 95/46/ES (GDPR)</w:t>
      </w:r>
    </w:p>
    <w:p w:rsidR="00F251BD" w:rsidRPr="004A1259" w:rsidRDefault="00647171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Z</w:t>
      </w:r>
      <w:r w:rsidR="00F251BD" w:rsidRPr="004A1259">
        <w:rPr>
          <w:rFonts w:ascii="Arial" w:hAnsi="Arial" w:cs="Arial"/>
          <w:sz w:val="22"/>
          <w:szCs w:val="22"/>
        </w:rPr>
        <w:t>ákon č. 500/2004 Sb., správní řád, ve znění p.p.</w:t>
      </w:r>
    </w:p>
    <w:p w:rsidR="00F251BD" w:rsidRPr="004A1259" w:rsidRDefault="00647171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V</w:t>
      </w:r>
      <w:r w:rsidR="00F251BD" w:rsidRPr="004A1259">
        <w:rPr>
          <w:rFonts w:ascii="Arial" w:hAnsi="Arial" w:cs="Arial"/>
          <w:sz w:val="22"/>
          <w:szCs w:val="22"/>
        </w:rPr>
        <w:t>yhláška č. 350/2021 Sb., o provedení některých us</w:t>
      </w:r>
      <w:r w:rsidRPr="004A1259">
        <w:rPr>
          <w:rFonts w:ascii="Arial" w:hAnsi="Arial" w:cs="Arial"/>
          <w:sz w:val="22"/>
          <w:szCs w:val="22"/>
        </w:rPr>
        <w:t>tanovení zákona o poskytování sl</w:t>
      </w:r>
      <w:r w:rsidR="00F251BD" w:rsidRPr="004A1259">
        <w:rPr>
          <w:rFonts w:ascii="Arial" w:hAnsi="Arial" w:cs="Arial"/>
          <w:sz w:val="22"/>
          <w:szCs w:val="22"/>
        </w:rPr>
        <w:t>užby péče o dítě v dětské skupině a o změně souvisejících zákonů, ve znění p.p.</w:t>
      </w:r>
    </w:p>
    <w:p w:rsidR="00F251BD" w:rsidRPr="004A1259" w:rsidRDefault="00647171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N</w:t>
      </w:r>
      <w:r w:rsidR="00F251BD" w:rsidRPr="004A1259">
        <w:rPr>
          <w:rFonts w:ascii="Arial" w:hAnsi="Arial" w:cs="Arial"/>
          <w:sz w:val="22"/>
          <w:szCs w:val="22"/>
        </w:rPr>
        <w:t>ařízení vlády č. 341/2017 Sb., o platových poměrech zaměstnanců ve veřejných službách a správě, ve znění p.p.</w:t>
      </w:r>
    </w:p>
    <w:p w:rsidR="00F251BD" w:rsidRPr="004A1259" w:rsidRDefault="00F251BD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Standardy kvality péče</w:t>
      </w:r>
    </w:p>
    <w:p w:rsidR="00A421FC" w:rsidRDefault="00A421FC" w:rsidP="00647171">
      <w:pPr>
        <w:pStyle w:val="Textkomente"/>
        <w:ind w:firstLine="360"/>
        <w:rPr>
          <w:rFonts w:ascii="Arial" w:hAnsi="Arial" w:cs="Arial"/>
          <w:sz w:val="22"/>
          <w:szCs w:val="22"/>
        </w:rPr>
      </w:pPr>
    </w:p>
    <w:p w:rsidR="00F251BD" w:rsidRPr="004A1259" w:rsidRDefault="00806135" w:rsidP="00647171">
      <w:pPr>
        <w:pStyle w:val="Textkomente"/>
        <w:ind w:firstLine="360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P</w:t>
      </w:r>
      <w:r w:rsidR="00F251BD" w:rsidRPr="004A1259">
        <w:rPr>
          <w:rFonts w:ascii="Arial" w:hAnsi="Arial" w:cs="Arial"/>
          <w:sz w:val="22"/>
          <w:szCs w:val="22"/>
        </w:rPr>
        <w:t xml:space="preserve">ředpisy </w:t>
      </w:r>
      <w:r w:rsidRPr="004A1259">
        <w:rPr>
          <w:rFonts w:ascii="Arial" w:hAnsi="Arial" w:cs="Arial"/>
          <w:sz w:val="22"/>
          <w:szCs w:val="22"/>
        </w:rPr>
        <w:t xml:space="preserve">jsou </w:t>
      </w:r>
      <w:r w:rsidR="00F251BD" w:rsidRPr="004A1259">
        <w:rPr>
          <w:rFonts w:ascii="Arial" w:hAnsi="Arial" w:cs="Arial"/>
          <w:sz w:val="22"/>
          <w:szCs w:val="22"/>
        </w:rPr>
        <w:t xml:space="preserve">přístupné </w:t>
      </w:r>
      <w:r w:rsidR="00647171" w:rsidRPr="004A1259">
        <w:rPr>
          <w:rFonts w:ascii="Arial" w:hAnsi="Arial" w:cs="Arial"/>
          <w:sz w:val="22"/>
          <w:szCs w:val="22"/>
        </w:rPr>
        <w:t xml:space="preserve">a </w:t>
      </w:r>
      <w:r w:rsidR="00F251BD" w:rsidRPr="004A1259">
        <w:rPr>
          <w:rFonts w:ascii="Arial" w:hAnsi="Arial" w:cs="Arial"/>
          <w:sz w:val="22"/>
          <w:szCs w:val="22"/>
        </w:rPr>
        <w:t xml:space="preserve">k nahlédnutí </w:t>
      </w:r>
      <w:r w:rsidRPr="004A1259">
        <w:rPr>
          <w:rFonts w:ascii="Arial" w:hAnsi="Arial" w:cs="Arial"/>
          <w:sz w:val="22"/>
          <w:szCs w:val="22"/>
        </w:rPr>
        <w:t>v místě sídla zřizovatele</w:t>
      </w:r>
      <w:r w:rsidR="00F251BD" w:rsidRPr="004A1259">
        <w:rPr>
          <w:rFonts w:ascii="Arial" w:hAnsi="Arial" w:cs="Arial"/>
          <w:sz w:val="22"/>
          <w:szCs w:val="22"/>
        </w:rPr>
        <w:t>.</w:t>
      </w:r>
    </w:p>
    <w:p w:rsidR="00647171" w:rsidRPr="004A1259" w:rsidRDefault="00647171" w:rsidP="00816FF2">
      <w:pPr>
        <w:pStyle w:val="Textkomente"/>
        <w:rPr>
          <w:rFonts w:ascii="Arial" w:hAnsi="Arial" w:cs="Arial"/>
          <w:sz w:val="22"/>
          <w:szCs w:val="22"/>
        </w:rPr>
      </w:pPr>
    </w:p>
    <w:p w:rsidR="00F251BD" w:rsidRPr="004A1259" w:rsidRDefault="00F251BD" w:rsidP="00647171">
      <w:pPr>
        <w:pStyle w:val="Textkomente"/>
        <w:ind w:firstLine="360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b/>
          <w:sz w:val="22"/>
          <w:szCs w:val="22"/>
        </w:rPr>
        <w:t>11.2</w:t>
      </w:r>
      <w:r w:rsidRPr="004A1259">
        <w:rPr>
          <w:rFonts w:ascii="Arial" w:hAnsi="Arial" w:cs="Arial"/>
          <w:sz w:val="22"/>
          <w:szCs w:val="22"/>
        </w:rPr>
        <w:t xml:space="preserve"> Vydané právní předpisy:</w:t>
      </w:r>
    </w:p>
    <w:p w:rsidR="00F251BD" w:rsidRPr="004A1259" w:rsidRDefault="00806135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Plán výchovy a péče</w:t>
      </w:r>
    </w:p>
    <w:p w:rsidR="00806135" w:rsidRPr="004A1259" w:rsidRDefault="00806135" w:rsidP="00816FF2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Vnitřní pravidla DSS</w:t>
      </w:r>
    </w:p>
    <w:p w:rsidR="00647171" w:rsidRPr="004A1259" w:rsidRDefault="00647171" w:rsidP="00647171">
      <w:pPr>
        <w:pStyle w:val="Textkomente"/>
        <w:ind w:left="720"/>
        <w:rPr>
          <w:rFonts w:ascii="Arial" w:hAnsi="Arial" w:cs="Arial"/>
          <w:sz w:val="22"/>
          <w:szCs w:val="22"/>
        </w:rPr>
      </w:pPr>
    </w:p>
    <w:p w:rsidR="00647171" w:rsidRPr="004A1259" w:rsidRDefault="00806135" w:rsidP="00647171">
      <w:pPr>
        <w:pStyle w:val="Textkomente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4A1259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Úhrady za poskytování informací</w:t>
      </w:r>
    </w:p>
    <w:p w:rsidR="00806135" w:rsidRPr="004A1259" w:rsidRDefault="00647171" w:rsidP="00647171">
      <w:pPr>
        <w:pStyle w:val="Textkomente"/>
        <w:ind w:firstLine="284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1</w:t>
      </w:r>
      <w:r w:rsidR="00A669A0">
        <w:rPr>
          <w:rFonts w:ascii="Arial" w:hAnsi="Arial" w:cs="Arial"/>
          <w:sz w:val="22"/>
          <w:szCs w:val="22"/>
        </w:rPr>
        <w:t>2</w:t>
      </w:r>
      <w:r w:rsidR="00806135" w:rsidRPr="004A1259">
        <w:rPr>
          <w:rFonts w:ascii="Arial" w:hAnsi="Arial" w:cs="Arial"/>
          <w:sz w:val="22"/>
          <w:szCs w:val="22"/>
        </w:rPr>
        <w:t>.1 Sazebník úhrad za poskytování informací</w:t>
      </w:r>
    </w:p>
    <w:p w:rsidR="00806135" w:rsidRPr="004A1259" w:rsidRDefault="00806135" w:rsidP="006447E7">
      <w:pPr>
        <w:shd w:val="clear" w:color="auto" w:fill="FFFFFF"/>
        <w:spacing w:after="15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>Podle zákona jsou povinné subjekty oprávněny žádat úhradu nákladů v souvislosti s vyhledáváním a poskytováním informací, jejichž výše nesmí přesáhnout náklady spojené s pořízením kopií, opatřením technických nosičů dat a s odesláním informací žadateli.</w:t>
      </w:r>
    </w:p>
    <w:p w:rsidR="00806135" w:rsidRPr="004A1259" w:rsidRDefault="00806135" w:rsidP="00816FF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</w:p>
    <w:p w:rsidR="00806135" w:rsidRPr="004A1259" w:rsidRDefault="00806135" w:rsidP="00816FF2">
      <w:pPr>
        <w:pStyle w:val="Odstavecseseznamem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4A1259">
        <w:rPr>
          <w:rFonts w:ascii="Arial" w:eastAsia="Times New Roman" w:hAnsi="Arial" w:cs="Arial"/>
          <w:lang w:eastAsia="cs-CZ"/>
        </w:rPr>
        <w:t xml:space="preserve">Sazebník úhrad </w:t>
      </w:r>
      <w:hyperlink r:id="rId15" w:history="1">
        <w:r w:rsidR="00590647">
          <w:rPr>
            <w:rStyle w:val="Hypertextovodkaz"/>
          </w:rPr>
          <w:t>JakDoŠkolky (jakdoskolky.cz)</w:t>
        </w:r>
      </w:hyperlink>
    </w:p>
    <w:p w:rsidR="00647171" w:rsidRPr="004A1259" w:rsidRDefault="00647171" w:rsidP="00E042B9">
      <w:pPr>
        <w:pStyle w:val="Odstavecseseznamem"/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</w:p>
    <w:p w:rsidR="00806135" w:rsidRPr="004A1259" w:rsidRDefault="00E042B9" w:rsidP="00647171">
      <w:pPr>
        <w:pStyle w:val="Textkomente"/>
        <w:ind w:firstLine="360"/>
        <w:rPr>
          <w:rFonts w:ascii="Arial" w:hAnsi="Arial" w:cs="Arial"/>
          <w:sz w:val="22"/>
          <w:szCs w:val="22"/>
        </w:rPr>
      </w:pPr>
      <w:r w:rsidRPr="00E042B9">
        <w:rPr>
          <w:rFonts w:ascii="Arial" w:hAnsi="Arial" w:cs="Arial"/>
          <w:sz w:val="22"/>
          <w:szCs w:val="22"/>
        </w:rPr>
        <w:t>12</w:t>
      </w:r>
      <w:r w:rsidR="00806135" w:rsidRPr="00E042B9">
        <w:rPr>
          <w:rFonts w:ascii="Arial" w:hAnsi="Arial" w:cs="Arial"/>
          <w:sz w:val="22"/>
          <w:szCs w:val="22"/>
        </w:rPr>
        <w:t xml:space="preserve">.2 </w:t>
      </w:r>
      <w:r w:rsidR="00806135" w:rsidRPr="004A1259">
        <w:rPr>
          <w:rFonts w:ascii="Arial" w:hAnsi="Arial" w:cs="Arial"/>
          <w:sz w:val="22"/>
          <w:szCs w:val="22"/>
        </w:rPr>
        <w:t>Rozhodnutí nadřízeného orgánu o výši úhrad za poskytnutí informací</w:t>
      </w:r>
    </w:p>
    <w:p w:rsidR="00806135" w:rsidRPr="004A1259" w:rsidRDefault="00806135" w:rsidP="00647171">
      <w:pPr>
        <w:pStyle w:val="Textkomente"/>
        <w:ind w:firstLine="360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V posledních dvou letech nebyla provedena žádná úh</w:t>
      </w:r>
      <w:r w:rsidR="00E67194" w:rsidRPr="004A1259">
        <w:rPr>
          <w:rFonts w:ascii="Arial" w:hAnsi="Arial" w:cs="Arial"/>
          <w:sz w:val="22"/>
          <w:szCs w:val="22"/>
        </w:rPr>
        <w:t>rada ve smyslu tohoto odstavce.</w:t>
      </w:r>
    </w:p>
    <w:p w:rsidR="00647171" w:rsidRPr="004A1259" w:rsidRDefault="00647171" w:rsidP="00647171">
      <w:pPr>
        <w:pStyle w:val="Textkomente"/>
        <w:ind w:firstLine="360"/>
        <w:rPr>
          <w:rFonts w:ascii="Arial" w:hAnsi="Arial" w:cs="Arial"/>
          <w:sz w:val="22"/>
          <w:szCs w:val="22"/>
        </w:rPr>
      </w:pPr>
    </w:p>
    <w:p w:rsidR="00E67194" w:rsidRPr="004A1259" w:rsidRDefault="00E67194" w:rsidP="00647171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4A1259">
        <w:rPr>
          <w:rFonts w:ascii="Arial" w:eastAsia="Times New Roman" w:hAnsi="Arial" w:cs="Arial"/>
          <w:b/>
          <w:bCs/>
          <w:lang w:eastAsia="cs-CZ"/>
        </w:rPr>
        <w:t>Licenční smlouvy</w:t>
      </w:r>
    </w:p>
    <w:p w:rsidR="00647171" w:rsidRPr="004A1259" w:rsidRDefault="00647171" w:rsidP="00647171">
      <w:pPr>
        <w:pStyle w:val="Odstavecseseznamem"/>
        <w:shd w:val="clear" w:color="auto" w:fill="FFFFFF"/>
        <w:spacing w:after="0" w:line="240" w:lineRule="auto"/>
        <w:ind w:left="644"/>
        <w:outlineLvl w:val="3"/>
        <w:rPr>
          <w:rFonts w:ascii="Arial" w:eastAsia="Times New Roman" w:hAnsi="Arial" w:cs="Arial"/>
          <w:b/>
          <w:bCs/>
          <w:lang w:eastAsia="cs-CZ"/>
        </w:rPr>
      </w:pPr>
    </w:p>
    <w:p w:rsidR="00CC3FFD" w:rsidRDefault="00647171" w:rsidP="00647171">
      <w:pPr>
        <w:pStyle w:val="Textkomente"/>
        <w:ind w:firstLine="360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1</w:t>
      </w:r>
      <w:r w:rsidR="00CC3FFD">
        <w:rPr>
          <w:rFonts w:ascii="Arial" w:hAnsi="Arial" w:cs="Arial"/>
          <w:sz w:val="22"/>
          <w:szCs w:val="22"/>
        </w:rPr>
        <w:t>3</w:t>
      </w:r>
      <w:r w:rsidR="00E67194" w:rsidRPr="004A1259">
        <w:rPr>
          <w:rFonts w:ascii="Arial" w:hAnsi="Arial" w:cs="Arial"/>
          <w:sz w:val="22"/>
          <w:szCs w:val="22"/>
        </w:rPr>
        <w:t xml:space="preserve">.1 Vzory licenčních smluv </w:t>
      </w:r>
    </w:p>
    <w:p w:rsidR="00E67194" w:rsidRPr="004A1259" w:rsidRDefault="00E67194" w:rsidP="00E042B9">
      <w:pPr>
        <w:pStyle w:val="Textkomente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nejsou</w:t>
      </w:r>
    </w:p>
    <w:p w:rsidR="00CC3FFD" w:rsidRDefault="00647171" w:rsidP="00647171">
      <w:pPr>
        <w:pStyle w:val="Textkomente"/>
        <w:ind w:firstLine="360"/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1</w:t>
      </w:r>
      <w:r w:rsidR="00CC3FFD">
        <w:rPr>
          <w:rFonts w:ascii="Arial" w:hAnsi="Arial" w:cs="Arial"/>
          <w:sz w:val="22"/>
          <w:szCs w:val="22"/>
        </w:rPr>
        <w:t>3</w:t>
      </w:r>
      <w:r w:rsidR="00E67194" w:rsidRPr="004A1259">
        <w:rPr>
          <w:rFonts w:ascii="Arial" w:hAnsi="Arial" w:cs="Arial"/>
          <w:sz w:val="22"/>
          <w:szCs w:val="22"/>
        </w:rPr>
        <w:t xml:space="preserve">.2 Výhradní licence </w:t>
      </w:r>
    </w:p>
    <w:p w:rsidR="00E67194" w:rsidRPr="004A1259" w:rsidRDefault="00E67194" w:rsidP="00E042B9">
      <w:pPr>
        <w:pStyle w:val="Textkomente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4A1259">
        <w:rPr>
          <w:rFonts w:ascii="Arial" w:hAnsi="Arial" w:cs="Arial"/>
          <w:sz w:val="22"/>
          <w:szCs w:val="22"/>
        </w:rPr>
        <w:t>nejsou</w:t>
      </w:r>
    </w:p>
    <w:p w:rsidR="00647171" w:rsidRPr="004A1259" w:rsidRDefault="00647171" w:rsidP="00647171">
      <w:pPr>
        <w:pStyle w:val="Textkomente"/>
        <w:ind w:firstLine="360"/>
        <w:rPr>
          <w:rFonts w:ascii="Arial" w:hAnsi="Arial" w:cs="Arial"/>
          <w:sz w:val="22"/>
          <w:szCs w:val="22"/>
        </w:rPr>
      </w:pPr>
    </w:p>
    <w:p w:rsidR="00E67194" w:rsidRPr="004A1259" w:rsidRDefault="00E67194" w:rsidP="00647171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lang w:eastAsia="cs-CZ"/>
        </w:rPr>
      </w:pPr>
      <w:r w:rsidRPr="004A1259">
        <w:rPr>
          <w:rFonts w:ascii="Arial" w:eastAsia="Times New Roman" w:hAnsi="Arial" w:cs="Arial"/>
          <w:b/>
          <w:bCs/>
          <w:lang w:eastAsia="cs-CZ"/>
        </w:rPr>
        <w:t>Výroční zpráva podle zákona o svobodném přístupu k informacím</w:t>
      </w:r>
    </w:p>
    <w:p w:rsidR="00647171" w:rsidRPr="004A1259" w:rsidRDefault="00647171" w:rsidP="00E042B9">
      <w:pPr>
        <w:pStyle w:val="Textkomente"/>
        <w:spacing w:after="0"/>
        <w:ind w:left="360"/>
        <w:rPr>
          <w:rFonts w:ascii="Arial" w:hAnsi="Arial" w:cs="Arial"/>
          <w:sz w:val="22"/>
          <w:szCs w:val="22"/>
        </w:rPr>
      </w:pPr>
    </w:p>
    <w:p w:rsidR="00BC5F35" w:rsidRDefault="00891541" w:rsidP="009141EC">
      <w:pPr>
        <w:pStyle w:val="Textkomente"/>
        <w:ind w:left="360"/>
        <w:jc w:val="both"/>
        <w:rPr>
          <w:rFonts w:ascii="Arial" w:hAnsi="Arial" w:cs="Arial"/>
          <w:sz w:val="22"/>
          <w:szCs w:val="22"/>
        </w:rPr>
      </w:pPr>
      <w:r w:rsidRPr="00891541">
        <w:rPr>
          <w:rFonts w:ascii="Arial" w:hAnsi="Arial" w:cs="Arial"/>
          <w:sz w:val="22"/>
          <w:szCs w:val="22"/>
        </w:rPr>
        <w:t>Výroč</w:t>
      </w:r>
      <w:r>
        <w:rPr>
          <w:rFonts w:ascii="Arial" w:hAnsi="Arial" w:cs="Arial"/>
          <w:sz w:val="22"/>
          <w:szCs w:val="22"/>
        </w:rPr>
        <w:t>ní</w:t>
      </w:r>
      <w:r w:rsidR="00A721A7">
        <w:rPr>
          <w:rFonts w:ascii="Arial" w:hAnsi="Arial" w:cs="Arial"/>
          <w:sz w:val="22"/>
          <w:szCs w:val="22"/>
        </w:rPr>
        <w:t xml:space="preserve"> zpráva DS Sluníčko dle zákona č. 106/1999 Sb., o svobodném přístupu k informacím, ve znění pozdějších předpisů, za období od </w:t>
      </w:r>
      <w:r w:rsidR="009141EC">
        <w:rPr>
          <w:rFonts w:ascii="Arial" w:hAnsi="Arial" w:cs="Arial"/>
          <w:sz w:val="22"/>
          <w:szCs w:val="22"/>
        </w:rPr>
        <w:t>01. 01. 2022</w:t>
      </w:r>
      <w:r w:rsidR="00A721A7">
        <w:rPr>
          <w:rFonts w:ascii="Arial" w:hAnsi="Arial" w:cs="Arial"/>
          <w:sz w:val="22"/>
          <w:szCs w:val="22"/>
        </w:rPr>
        <w:t xml:space="preserve"> do </w:t>
      </w:r>
      <w:r w:rsidR="009141EC">
        <w:rPr>
          <w:rFonts w:ascii="Arial" w:hAnsi="Arial" w:cs="Arial"/>
          <w:sz w:val="22"/>
          <w:szCs w:val="22"/>
        </w:rPr>
        <w:t>31. 12. 2022</w:t>
      </w:r>
      <w:r w:rsidR="00A721A7">
        <w:rPr>
          <w:rFonts w:ascii="Arial" w:hAnsi="Arial" w:cs="Arial"/>
          <w:sz w:val="22"/>
          <w:szCs w:val="22"/>
        </w:rPr>
        <w:t>.</w:t>
      </w:r>
    </w:p>
    <w:p w:rsidR="00A721A7" w:rsidRDefault="00A721A7" w:rsidP="009141EC">
      <w:pPr>
        <w:pStyle w:val="Textkomente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Výroční zpráva je vyhotovena dle § 18 odst. 1 zákona č. 106/1999 Sb., o svobodném přístupu k informacím, ve znění pozdějších předpisů.</w:t>
      </w:r>
    </w:p>
    <w:p w:rsidR="00A721A7" w:rsidRPr="009141EC" w:rsidRDefault="00A721A7" w:rsidP="00CC3FFD">
      <w:pPr>
        <w:pStyle w:val="Textkomente"/>
        <w:ind w:left="360"/>
        <w:rPr>
          <w:rFonts w:ascii="Arial" w:hAnsi="Arial" w:cs="Arial"/>
          <w:b/>
          <w:sz w:val="22"/>
          <w:szCs w:val="22"/>
        </w:rPr>
      </w:pPr>
      <w:r w:rsidRPr="009141EC">
        <w:rPr>
          <w:rFonts w:ascii="Arial" w:hAnsi="Arial" w:cs="Arial"/>
          <w:b/>
          <w:sz w:val="22"/>
          <w:szCs w:val="22"/>
        </w:rPr>
        <w:t>Plnění:</w:t>
      </w:r>
    </w:p>
    <w:p w:rsidR="00A721A7" w:rsidRPr="009141EC" w:rsidRDefault="00A721A7" w:rsidP="009141EC">
      <w:pPr>
        <w:pStyle w:val="Textkomente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9141EC">
        <w:rPr>
          <w:rFonts w:ascii="Arial" w:hAnsi="Arial" w:cs="Arial"/>
          <w:b/>
          <w:sz w:val="22"/>
          <w:szCs w:val="22"/>
        </w:rPr>
        <w:t>§ 18 odst. 1 písm. a)</w:t>
      </w:r>
    </w:p>
    <w:p w:rsidR="00A721A7" w:rsidRDefault="006A1064" w:rsidP="00CC3FFD">
      <w:pPr>
        <w:pStyle w:val="Textkomen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 Sluníčko eviduje za období od 01.01.2022 do 31.12.2022 celkem 0 podání, která obsahují žádosti o informace ve smyslu zákona č. 106/1999 Sb., o svobodném přístupu k informacím, ve znění pozdějších předpisů. Za uvedené období je evidováno 0 </w:t>
      </w:r>
      <w:r w:rsidR="00E520E3">
        <w:rPr>
          <w:rFonts w:ascii="Arial" w:hAnsi="Arial" w:cs="Arial"/>
          <w:sz w:val="22"/>
          <w:szCs w:val="22"/>
        </w:rPr>
        <w:t>vydaných</w:t>
      </w:r>
      <w:r>
        <w:rPr>
          <w:rFonts w:ascii="Arial" w:hAnsi="Arial" w:cs="Arial"/>
          <w:sz w:val="22"/>
          <w:szCs w:val="22"/>
        </w:rPr>
        <w:t xml:space="preserve"> rozhodnutí o odmítnutí žádosti.</w:t>
      </w:r>
    </w:p>
    <w:p w:rsidR="00A721A7" w:rsidRPr="009141EC" w:rsidRDefault="00A721A7" w:rsidP="009141EC">
      <w:pPr>
        <w:pStyle w:val="Textkomente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9141EC">
        <w:rPr>
          <w:rFonts w:ascii="Arial" w:hAnsi="Arial" w:cs="Arial"/>
          <w:b/>
          <w:sz w:val="22"/>
          <w:szCs w:val="22"/>
        </w:rPr>
        <w:t>§ 18 odst. 1 písm. b)</w:t>
      </w:r>
    </w:p>
    <w:p w:rsidR="00A721A7" w:rsidRDefault="006A1064" w:rsidP="00CC3FFD">
      <w:pPr>
        <w:pStyle w:val="Textkomen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strany žadatelů nebyla podána žádná odvolání.</w:t>
      </w:r>
    </w:p>
    <w:p w:rsidR="00A721A7" w:rsidRPr="009141EC" w:rsidRDefault="00A721A7" w:rsidP="009141EC">
      <w:pPr>
        <w:pStyle w:val="Textkomente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9141EC">
        <w:rPr>
          <w:rFonts w:ascii="Arial" w:hAnsi="Arial" w:cs="Arial"/>
          <w:b/>
          <w:sz w:val="22"/>
          <w:szCs w:val="22"/>
        </w:rPr>
        <w:t>§ 18 odst. 1 písm. c)</w:t>
      </w:r>
    </w:p>
    <w:p w:rsidR="00A721A7" w:rsidRDefault="006A1064" w:rsidP="00CC3FFD">
      <w:pPr>
        <w:pStyle w:val="Textkomen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období od 01.01.2022 do 31.12.2022 nebyly soudem vydány žádné rozsudky ve věci přezkoumání zákonnosti rozhodnutí DS Sluníčko o odmítnutí žádosti o poskytnutí informace. V roce 2022 nebyly vynaloženy žádné náklady v souvislosti se soudními řízeními o právech a povinnostech podle zákona č. 106/1999 Sb., o svobodném přístupu k informacím, ve znění pozdějších předpisů. </w:t>
      </w:r>
    </w:p>
    <w:p w:rsidR="00A721A7" w:rsidRPr="009141EC" w:rsidRDefault="00A721A7" w:rsidP="009141EC">
      <w:pPr>
        <w:pStyle w:val="Textkomente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9141EC">
        <w:rPr>
          <w:rFonts w:ascii="Arial" w:hAnsi="Arial" w:cs="Arial"/>
          <w:b/>
          <w:sz w:val="22"/>
          <w:szCs w:val="22"/>
        </w:rPr>
        <w:t>§ 18 odst. 1 písm. d)</w:t>
      </w:r>
    </w:p>
    <w:p w:rsidR="00A721A7" w:rsidRDefault="00A756BA" w:rsidP="00CC3FFD">
      <w:pPr>
        <w:pStyle w:val="Textkomen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 Sluníčko neposkytla ani jednu výhradní licenci.</w:t>
      </w:r>
    </w:p>
    <w:p w:rsidR="00A721A7" w:rsidRPr="009141EC" w:rsidRDefault="00A721A7" w:rsidP="009141EC">
      <w:pPr>
        <w:pStyle w:val="Textkomente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9141EC">
        <w:rPr>
          <w:rFonts w:ascii="Arial" w:hAnsi="Arial" w:cs="Arial"/>
          <w:b/>
          <w:sz w:val="22"/>
          <w:szCs w:val="22"/>
        </w:rPr>
        <w:t>§ 18 odst. 1 písm. e)</w:t>
      </w:r>
    </w:p>
    <w:p w:rsidR="00A721A7" w:rsidRDefault="00A756BA" w:rsidP="00CC3FFD">
      <w:pPr>
        <w:pStyle w:val="Textkomen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DS Sluníčko nebyly podány žádné stížnosti podle § 16a zákona č. 106/1999 Sb., o svobodném přístupu k informacím, ve znění pozdějších předpisů.</w:t>
      </w:r>
    </w:p>
    <w:p w:rsidR="00A756BA" w:rsidRDefault="00A721A7" w:rsidP="00A756BA">
      <w:pPr>
        <w:pStyle w:val="Textkomente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9141EC">
        <w:rPr>
          <w:rFonts w:ascii="Arial" w:hAnsi="Arial" w:cs="Arial"/>
          <w:b/>
          <w:sz w:val="22"/>
          <w:szCs w:val="22"/>
        </w:rPr>
        <w:t>§ 18 odst. 1 písm. f)</w:t>
      </w:r>
    </w:p>
    <w:p w:rsidR="00A756BA" w:rsidRPr="009141EC" w:rsidRDefault="00A756BA" w:rsidP="009141EC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9141EC">
        <w:rPr>
          <w:rFonts w:ascii="Arial" w:hAnsi="Arial" w:cs="Arial"/>
          <w:sz w:val="22"/>
          <w:szCs w:val="22"/>
        </w:rPr>
        <w:t xml:space="preserve">     Další informace, které se týkají citovaného zákona, lze nalézt na internetových stránkách:</w:t>
      </w:r>
    </w:p>
    <w:p w:rsidR="00A756BA" w:rsidRDefault="00331917" w:rsidP="009141EC">
      <w:pPr>
        <w:pStyle w:val="Textkomente"/>
        <w:jc w:val="both"/>
      </w:pPr>
      <w:hyperlink r:id="rId16" w:history="1">
        <w:r w:rsidR="00DC11BB" w:rsidRPr="002469F4">
          <w:rPr>
            <w:rStyle w:val="Hypertextovodkaz"/>
          </w:rPr>
          <w:t>www.jakdoskolky.cz/dokumenty-slunicko</w:t>
        </w:r>
      </w:hyperlink>
    </w:p>
    <w:p w:rsidR="00DC11BB" w:rsidRPr="009141EC" w:rsidRDefault="00DC11BB" w:rsidP="009141EC">
      <w:pPr>
        <w:pStyle w:val="Textkomente"/>
        <w:jc w:val="both"/>
        <w:rPr>
          <w:rFonts w:ascii="Arial" w:hAnsi="Arial" w:cs="Arial"/>
          <w:b/>
          <w:sz w:val="22"/>
          <w:szCs w:val="22"/>
        </w:rPr>
      </w:pPr>
    </w:p>
    <w:sectPr w:rsidR="00DC11BB" w:rsidRPr="0091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CC0"/>
    <w:multiLevelType w:val="multilevel"/>
    <w:tmpl w:val="5A7E0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26825"/>
    <w:multiLevelType w:val="multilevel"/>
    <w:tmpl w:val="FA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F0ECF"/>
    <w:multiLevelType w:val="hybridMultilevel"/>
    <w:tmpl w:val="C2302658"/>
    <w:lvl w:ilvl="0" w:tplc="6FE081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3FBD"/>
    <w:multiLevelType w:val="multilevel"/>
    <w:tmpl w:val="D08E4DB0"/>
    <w:styleLink w:val="Importovanstyl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22" w:hanging="9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699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(%5)"/>
      <w:lvlJc w:val="left"/>
      <w:pPr>
        <w:ind w:left="2699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3238" w:hanging="8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nothing"/>
      <w:lvlText w:val="%1.%2.%3.%4.(%5)(%6)(%7)"/>
      <w:lvlJc w:val="left"/>
      <w:pPr>
        <w:ind w:left="3907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1.%2.%3.%4.(%5)(%6)(%7)(%8)"/>
      <w:lvlJc w:val="left"/>
      <w:pPr>
        <w:ind w:left="4581" w:hanging="6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nothing"/>
      <w:lvlText w:val="%1.%2.%3.%4.(%5)(%6)(%7)(%8)(%9)"/>
      <w:lvlJc w:val="left"/>
      <w:pPr>
        <w:ind w:left="683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B376C5"/>
    <w:multiLevelType w:val="hybridMultilevel"/>
    <w:tmpl w:val="12CA2680"/>
    <w:lvl w:ilvl="0" w:tplc="6FE081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300D5"/>
    <w:multiLevelType w:val="multilevel"/>
    <w:tmpl w:val="87CE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DDD6E49"/>
    <w:multiLevelType w:val="hybridMultilevel"/>
    <w:tmpl w:val="5FE090A0"/>
    <w:lvl w:ilvl="0" w:tplc="45566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56E5"/>
    <w:multiLevelType w:val="multilevel"/>
    <w:tmpl w:val="71C4DB3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04213"/>
    <w:multiLevelType w:val="multilevel"/>
    <w:tmpl w:val="D08E4DB0"/>
    <w:numStyleLink w:val="Importovanstyl1"/>
  </w:abstractNum>
  <w:abstractNum w:abstractNumId="9">
    <w:nsid w:val="25706A47"/>
    <w:multiLevelType w:val="multilevel"/>
    <w:tmpl w:val="71C4DB3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365C6"/>
    <w:multiLevelType w:val="hybridMultilevel"/>
    <w:tmpl w:val="679ADE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856F92"/>
    <w:multiLevelType w:val="multilevel"/>
    <w:tmpl w:val="FA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5691B"/>
    <w:multiLevelType w:val="multilevel"/>
    <w:tmpl w:val="FA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2780A"/>
    <w:multiLevelType w:val="multilevel"/>
    <w:tmpl w:val="FA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8023A"/>
    <w:multiLevelType w:val="hybridMultilevel"/>
    <w:tmpl w:val="C76E5828"/>
    <w:lvl w:ilvl="0" w:tplc="6FE081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B4B9F"/>
    <w:multiLevelType w:val="multilevel"/>
    <w:tmpl w:val="FA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677AD"/>
    <w:multiLevelType w:val="multilevel"/>
    <w:tmpl w:val="E99CBF66"/>
    <w:lvl w:ilvl="0">
      <w:start w:val="9"/>
      <w:numFmt w:val="decimalZero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color w:val="0000FF"/>
        <w:u w:val="single"/>
      </w:rPr>
    </w:lvl>
  </w:abstractNum>
  <w:abstractNum w:abstractNumId="17">
    <w:nsid w:val="3FAD0975"/>
    <w:multiLevelType w:val="multilevel"/>
    <w:tmpl w:val="1E62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A1385"/>
    <w:multiLevelType w:val="multilevel"/>
    <w:tmpl w:val="FA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A6444"/>
    <w:multiLevelType w:val="multilevel"/>
    <w:tmpl w:val="E99CBF66"/>
    <w:lvl w:ilvl="0">
      <w:start w:val="9"/>
      <w:numFmt w:val="decimalZero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color w:val="0000FF"/>
        <w:u w:val="single"/>
      </w:rPr>
    </w:lvl>
  </w:abstractNum>
  <w:abstractNum w:abstractNumId="20">
    <w:nsid w:val="53A23412"/>
    <w:multiLevelType w:val="multilevel"/>
    <w:tmpl w:val="87CE62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53BE5D99"/>
    <w:multiLevelType w:val="multilevel"/>
    <w:tmpl w:val="FA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25C03"/>
    <w:multiLevelType w:val="hybridMultilevel"/>
    <w:tmpl w:val="40EE559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1A71F9B"/>
    <w:multiLevelType w:val="multilevel"/>
    <w:tmpl w:val="5B40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A389F"/>
    <w:multiLevelType w:val="multilevel"/>
    <w:tmpl w:val="71C4DB3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A1783"/>
    <w:multiLevelType w:val="hybridMultilevel"/>
    <w:tmpl w:val="DEE6AF4C"/>
    <w:lvl w:ilvl="0" w:tplc="6FE08198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E1631D"/>
    <w:multiLevelType w:val="hybridMultilevel"/>
    <w:tmpl w:val="71C4DB38"/>
    <w:lvl w:ilvl="0" w:tplc="ECDC45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21567"/>
    <w:multiLevelType w:val="multilevel"/>
    <w:tmpl w:val="FA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06984"/>
    <w:multiLevelType w:val="multilevel"/>
    <w:tmpl w:val="669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5E7FC7"/>
    <w:multiLevelType w:val="hybridMultilevel"/>
    <w:tmpl w:val="D7A8E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C4E09"/>
    <w:multiLevelType w:val="multilevel"/>
    <w:tmpl w:val="AF62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543A6"/>
    <w:multiLevelType w:val="multilevel"/>
    <w:tmpl w:val="87CE62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F5776E6"/>
    <w:multiLevelType w:val="hybridMultilevel"/>
    <w:tmpl w:val="266665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12"/>
  </w:num>
  <w:num w:numId="5">
    <w:abstractNumId w:val="21"/>
  </w:num>
  <w:num w:numId="6">
    <w:abstractNumId w:val="26"/>
  </w:num>
  <w:num w:numId="7">
    <w:abstractNumId w:val="27"/>
  </w:num>
  <w:num w:numId="8">
    <w:abstractNumId w:val="17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18"/>
  </w:num>
  <w:num w:numId="14">
    <w:abstractNumId w:val="15"/>
  </w:num>
  <w:num w:numId="15">
    <w:abstractNumId w:val="30"/>
  </w:num>
  <w:num w:numId="16">
    <w:abstractNumId w:val="16"/>
  </w:num>
  <w:num w:numId="17">
    <w:abstractNumId w:val="19"/>
  </w:num>
  <w:num w:numId="18">
    <w:abstractNumId w:val="23"/>
  </w:num>
  <w:num w:numId="19">
    <w:abstractNumId w:val="28"/>
  </w:num>
  <w:num w:numId="20">
    <w:abstractNumId w:val="13"/>
  </w:num>
  <w:num w:numId="21">
    <w:abstractNumId w:val="24"/>
  </w:num>
  <w:num w:numId="22">
    <w:abstractNumId w:val="7"/>
  </w:num>
  <w:num w:numId="23">
    <w:abstractNumId w:val="20"/>
  </w:num>
  <w:num w:numId="24">
    <w:abstractNumId w:val="10"/>
  </w:num>
  <w:num w:numId="25">
    <w:abstractNumId w:val="22"/>
  </w:num>
  <w:num w:numId="26">
    <w:abstractNumId w:val="9"/>
  </w:num>
  <w:num w:numId="27">
    <w:abstractNumId w:val="4"/>
  </w:num>
  <w:num w:numId="28">
    <w:abstractNumId w:val="14"/>
  </w:num>
  <w:num w:numId="29">
    <w:abstractNumId w:val="2"/>
  </w:num>
  <w:num w:numId="30">
    <w:abstractNumId w:val="25"/>
  </w:num>
  <w:num w:numId="31">
    <w:abstractNumId w:val="0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40"/>
    <w:rsid w:val="00027009"/>
    <w:rsid w:val="00036C88"/>
    <w:rsid w:val="000A2D8E"/>
    <w:rsid w:val="000F4042"/>
    <w:rsid w:val="00150CDF"/>
    <w:rsid w:val="001B57FA"/>
    <w:rsid w:val="001C0798"/>
    <w:rsid w:val="001E1A11"/>
    <w:rsid w:val="00273060"/>
    <w:rsid w:val="002E37C9"/>
    <w:rsid w:val="0031580E"/>
    <w:rsid w:val="00331917"/>
    <w:rsid w:val="003526EB"/>
    <w:rsid w:val="00387961"/>
    <w:rsid w:val="00411EA2"/>
    <w:rsid w:val="00432E88"/>
    <w:rsid w:val="004848BE"/>
    <w:rsid w:val="004A1259"/>
    <w:rsid w:val="00540351"/>
    <w:rsid w:val="00573B14"/>
    <w:rsid w:val="0058082D"/>
    <w:rsid w:val="00590647"/>
    <w:rsid w:val="005C380E"/>
    <w:rsid w:val="005D745E"/>
    <w:rsid w:val="006447E7"/>
    <w:rsid w:val="00647171"/>
    <w:rsid w:val="006A1064"/>
    <w:rsid w:val="006D6F5B"/>
    <w:rsid w:val="006E3920"/>
    <w:rsid w:val="00716117"/>
    <w:rsid w:val="007A4090"/>
    <w:rsid w:val="00806135"/>
    <w:rsid w:val="00816FF2"/>
    <w:rsid w:val="00891541"/>
    <w:rsid w:val="008C4856"/>
    <w:rsid w:val="008F1C2F"/>
    <w:rsid w:val="009141EC"/>
    <w:rsid w:val="00977C40"/>
    <w:rsid w:val="009B675E"/>
    <w:rsid w:val="00A421FC"/>
    <w:rsid w:val="00A669A0"/>
    <w:rsid w:val="00A721A7"/>
    <w:rsid w:val="00A756BA"/>
    <w:rsid w:val="00AB5F34"/>
    <w:rsid w:val="00B918FF"/>
    <w:rsid w:val="00BC5F35"/>
    <w:rsid w:val="00BD6A28"/>
    <w:rsid w:val="00C02BE4"/>
    <w:rsid w:val="00C17350"/>
    <w:rsid w:val="00C6244D"/>
    <w:rsid w:val="00CA6477"/>
    <w:rsid w:val="00CC1410"/>
    <w:rsid w:val="00CC3FFD"/>
    <w:rsid w:val="00D826BA"/>
    <w:rsid w:val="00D85900"/>
    <w:rsid w:val="00DB56C4"/>
    <w:rsid w:val="00DB7612"/>
    <w:rsid w:val="00DC11BB"/>
    <w:rsid w:val="00DC6E03"/>
    <w:rsid w:val="00E042B9"/>
    <w:rsid w:val="00E36304"/>
    <w:rsid w:val="00E520E3"/>
    <w:rsid w:val="00E5503D"/>
    <w:rsid w:val="00E67194"/>
    <w:rsid w:val="00EA68B8"/>
    <w:rsid w:val="00F15FEF"/>
    <w:rsid w:val="00F251BD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C40"/>
  </w:style>
  <w:style w:type="paragraph" w:styleId="Nadpis4">
    <w:name w:val="heading 4"/>
    <w:basedOn w:val="Normln"/>
    <w:link w:val="Nadpis4Char"/>
    <w:uiPriority w:val="9"/>
    <w:qFormat/>
    <w:rsid w:val="00977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C4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977C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977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77C40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77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7C4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A68B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B8"/>
    <w:rPr>
      <w:rFonts w:ascii="Tahoma" w:hAnsi="Tahoma" w:cs="Tahoma"/>
      <w:sz w:val="16"/>
      <w:szCs w:val="16"/>
    </w:rPr>
  </w:style>
  <w:style w:type="numbering" w:customStyle="1" w:styleId="Importovanstyl1">
    <w:name w:val="Importovaný styl 1"/>
    <w:rsid w:val="00EA68B8"/>
    <w:pPr>
      <w:numPr>
        <w:numId w:val="9"/>
      </w:numPr>
    </w:pPr>
  </w:style>
  <w:style w:type="paragraph" w:customStyle="1" w:styleId="BBHeading2">
    <w:name w:val="B&amp;B Heading 2"/>
    <w:next w:val="Normln"/>
    <w:rsid w:val="00EA68B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240" w:line="240" w:lineRule="auto"/>
      <w:jc w:val="both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0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04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0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79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C40"/>
  </w:style>
  <w:style w:type="paragraph" w:styleId="Nadpis4">
    <w:name w:val="heading 4"/>
    <w:basedOn w:val="Normln"/>
    <w:link w:val="Nadpis4Char"/>
    <w:uiPriority w:val="9"/>
    <w:qFormat/>
    <w:rsid w:val="00977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C4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977C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977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77C40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77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7C4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A68B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B8"/>
    <w:rPr>
      <w:rFonts w:ascii="Tahoma" w:hAnsi="Tahoma" w:cs="Tahoma"/>
      <w:sz w:val="16"/>
      <w:szCs w:val="16"/>
    </w:rPr>
  </w:style>
  <w:style w:type="numbering" w:customStyle="1" w:styleId="Importovanstyl1">
    <w:name w:val="Importovaný styl 1"/>
    <w:rsid w:val="00EA68B8"/>
    <w:pPr>
      <w:numPr>
        <w:numId w:val="9"/>
      </w:numPr>
    </w:pPr>
  </w:style>
  <w:style w:type="paragraph" w:customStyle="1" w:styleId="BBHeading2">
    <w:name w:val="B&amp;B Heading 2"/>
    <w:next w:val="Normln"/>
    <w:rsid w:val="00EA68B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240" w:line="240" w:lineRule="auto"/>
      <w:jc w:val="both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0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04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0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7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s4.cz/wp-content/uploads/2015/01/Z%C3%A1kon-o-svobodn%C3%A9m-p%C5%99%C3%ADstupu-k-informac%C3%ADm.pdf" TargetMode="External"/><Relationship Id="rId13" Type="http://schemas.openxmlformats.org/officeDocument/2006/relationships/hyperlink" Target="https://www.praha6.cz/finance/minule-rozpocty/rozpocet/rozpocet-na-rok-2023_6353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s4.cz/wp-content/uploads/2015/01/Z%C3%A1kon-o-svobodn%C3%A9m-p%C5%99%C3%ADstupu-k-informac%C3%ADm.pdf" TargetMode="External"/><Relationship Id="rId12" Type="http://schemas.openxmlformats.org/officeDocument/2006/relationships/hyperlink" Target="mailto:slunicko@praha6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akdoskolky.cz/dokumenty-slunic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s4.cz/wp-content/uploads/2015/01/Z%C3%A1kon-o-svobodn%C3%A9m-p%C5%99%C3%ADstupu-k-informac%C3%ADm.pdf" TargetMode="External"/><Relationship Id="rId11" Type="http://schemas.openxmlformats.org/officeDocument/2006/relationships/hyperlink" Target="http://www.jakdoskolk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akdoskolky.cz/dokumenty-slunicko" TargetMode="External"/><Relationship Id="rId10" Type="http://schemas.openxmlformats.org/officeDocument/2006/relationships/hyperlink" Target="http://www.jakdosko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s4.cz/wp-content/uploads/2015/01/Z%C3%A1kon-o-svobodn%C3%A9m-p%C5%99%C3%ADstupu-k-informac%C3%ADm.pdf" TargetMode="External"/><Relationship Id="rId14" Type="http://schemas.openxmlformats.org/officeDocument/2006/relationships/hyperlink" Target="https://uss4.cz/wp-content/uploads/2015/01/Z%C3%A1kon-o-svobodn%C3%A9m-p%C5%99%C3%ADstupu-k-informac%C3%ADm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1897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Geletová</dc:creator>
  <cp:lastModifiedBy>Adéla Geletová</cp:lastModifiedBy>
  <cp:revision>2</cp:revision>
  <dcterms:created xsi:type="dcterms:W3CDTF">2023-10-20T10:20:00Z</dcterms:created>
  <dcterms:modified xsi:type="dcterms:W3CDTF">2023-10-20T10:20:00Z</dcterms:modified>
</cp:coreProperties>
</file>